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3EDBC" w14:textId="3B09246D" w:rsidR="000C342F" w:rsidRPr="00416C12" w:rsidRDefault="000C342F" w:rsidP="000C342F">
      <w:pPr>
        <w:pStyle w:val="af3"/>
        <w:ind w:firstLineChars="100" w:firstLine="240"/>
      </w:pPr>
      <w:r w:rsidRPr="00416C12">
        <w:t>ICS73.020</w:t>
      </w:r>
    </w:p>
    <w:p w14:paraId="1594007E" w14:textId="3BF219B6" w:rsidR="000C342F" w:rsidRPr="00416C12" w:rsidRDefault="000C342F" w:rsidP="000C342F">
      <w:pPr>
        <w:pStyle w:val="af3"/>
        <w:ind w:firstLineChars="100" w:firstLine="240"/>
      </w:pPr>
      <w:r w:rsidRPr="00416C12">
        <w:t>CCSD10</w:t>
      </w:r>
    </w:p>
    <w:p w14:paraId="69E3A847" w14:textId="77777777" w:rsidR="000C342F" w:rsidRPr="00416C12" w:rsidRDefault="000C342F" w:rsidP="000C342F">
      <w:pPr>
        <w:ind w:firstLine="480"/>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0C342F" w:rsidRPr="00416C12" w14:paraId="03520C5B" w14:textId="77777777" w:rsidTr="009C52AC">
        <w:tc>
          <w:tcPr>
            <w:tcW w:w="9736" w:type="dxa"/>
            <w:tcBorders>
              <w:bottom w:val="single" w:sz="12" w:space="0" w:color="C00000"/>
            </w:tcBorders>
          </w:tcPr>
          <w:p w14:paraId="5DBBA912" w14:textId="2889EB21" w:rsidR="000C342F" w:rsidRPr="00416C12" w:rsidRDefault="000C342F" w:rsidP="000B1894">
            <w:pPr>
              <w:pStyle w:val="a3"/>
              <w:ind w:firstLineChars="0" w:firstLine="0"/>
              <w:rPr>
                <w:rFonts w:hint="eastAsia"/>
              </w:rPr>
            </w:pPr>
            <w:r w:rsidRPr="00416C12">
              <w:rPr>
                <w:rFonts w:hint="eastAsia"/>
              </w:rPr>
              <w:t>团体标准</w:t>
            </w:r>
          </w:p>
        </w:tc>
      </w:tr>
      <w:tr w:rsidR="000C342F" w:rsidRPr="00416C12" w14:paraId="7FC397AC" w14:textId="77777777" w:rsidTr="009C52AC">
        <w:tc>
          <w:tcPr>
            <w:tcW w:w="9736" w:type="dxa"/>
            <w:tcBorders>
              <w:top w:val="single" w:sz="12" w:space="0" w:color="C00000"/>
            </w:tcBorders>
          </w:tcPr>
          <w:p w14:paraId="7DB0B959" w14:textId="77777777" w:rsidR="000C342F" w:rsidRPr="00416C12" w:rsidRDefault="000C342F" w:rsidP="009C52AC">
            <w:pPr>
              <w:ind w:firstLine="480"/>
              <w:jc w:val="right"/>
            </w:pPr>
          </w:p>
        </w:tc>
      </w:tr>
      <w:tr w:rsidR="000C342F" w:rsidRPr="00416C12" w14:paraId="1899BB1A" w14:textId="77777777" w:rsidTr="009C52AC">
        <w:tc>
          <w:tcPr>
            <w:tcW w:w="9736" w:type="dxa"/>
          </w:tcPr>
          <w:p w14:paraId="0D9E9A7F" w14:textId="77777777" w:rsidR="000C342F" w:rsidRPr="00416C12" w:rsidRDefault="000C342F" w:rsidP="009C52AC">
            <w:pPr>
              <w:ind w:firstLine="480"/>
              <w:jc w:val="right"/>
            </w:pPr>
            <w:r w:rsidRPr="00416C12">
              <w:t>T/XXX-202</w:t>
            </w:r>
            <w:r w:rsidRPr="00416C12">
              <w:rPr>
                <w:rFonts w:hint="eastAsia"/>
              </w:rPr>
              <w:t>6</w:t>
            </w:r>
          </w:p>
        </w:tc>
      </w:tr>
    </w:tbl>
    <w:p w14:paraId="5CAB9A6D" w14:textId="77777777" w:rsidR="000C342F" w:rsidRPr="00416C12" w:rsidRDefault="000C342F" w:rsidP="000C342F">
      <w:pPr>
        <w:ind w:firstLine="480"/>
      </w:pPr>
    </w:p>
    <w:p w14:paraId="04AA48AE" w14:textId="77777777" w:rsidR="000C342F" w:rsidRDefault="000C342F" w:rsidP="000C342F">
      <w:pPr>
        <w:ind w:firstLine="480"/>
      </w:pPr>
    </w:p>
    <w:p w14:paraId="496F6E4D" w14:textId="77777777" w:rsidR="000C342F" w:rsidRPr="00416C12" w:rsidRDefault="000C342F" w:rsidP="000C342F">
      <w:pPr>
        <w:ind w:firstLine="480"/>
      </w:pPr>
    </w:p>
    <w:p w14:paraId="26DFAC2B" w14:textId="77777777" w:rsidR="000C342F" w:rsidRPr="00416C12" w:rsidRDefault="000C342F" w:rsidP="000B1894">
      <w:pPr>
        <w:pStyle w:val="a5"/>
        <w:ind w:firstLineChars="0" w:firstLine="0"/>
      </w:pPr>
      <w:bookmarkStart w:id="0" w:name="OLE_LINK1"/>
      <w:r w:rsidRPr="00416C12">
        <w:t>离子型稀土矿三维地质建模技术规程</w:t>
      </w:r>
    </w:p>
    <w:bookmarkEnd w:id="0"/>
    <w:p w14:paraId="6DDCA54A" w14:textId="77777777" w:rsidR="000C342F" w:rsidRPr="00416C12" w:rsidRDefault="000C342F" w:rsidP="000C342F">
      <w:pPr>
        <w:pStyle w:val="a5"/>
        <w:ind w:firstLine="700"/>
      </w:pPr>
    </w:p>
    <w:p w14:paraId="44BE0683" w14:textId="72A13F33" w:rsidR="000C342F" w:rsidRPr="00416C12" w:rsidRDefault="000C342F" w:rsidP="000B1894">
      <w:pPr>
        <w:pStyle w:val="a5"/>
        <w:ind w:firstLineChars="0" w:firstLine="0"/>
      </w:pPr>
      <w:r w:rsidRPr="00416C12">
        <w:t>TechnicalSpecificationofGeologicalModelingforIon-adsorptionRareEarthOre</w:t>
      </w:r>
    </w:p>
    <w:p w14:paraId="490CA888" w14:textId="77777777" w:rsidR="000C342F" w:rsidRPr="00416C12" w:rsidRDefault="000C342F" w:rsidP="000C342F">
      <w:pPr>
        <w:ind w:firstLine="480"/>
      </w:pPr>
    </w:p>
    <w:p w14:paraId="05AA3430" w14:textId="6FE42D08" w:rsidR="000C342F" w:rsidRPr="00416C12" w:rsidRDefault="000C342F" w:rsidP="000B1894">
      <w:pPr>
        <w:ind w:firstLineChars="0" w:firstLine="0"/>
        <w:jc w:val="center"/>
        <w:rPr>
          <w:sz w:val="32"/>
          <w:szCs w:val="28"/>
        </w:rPr>
      </w:pPr>
      <w:r w:rsidRPr="00416C12">
        <w:rPr>
          <w:rFonts w:hint="eastAsia"/>
          <w:sz w:val="32"/>
          <w:szCs w:val="28"/>
        </w:rPr>
        <w:t>（</w:t>
      </w:r>
      <w:r w:rsidRPr="000C342F">
        <w:rPr>
          <w:rFonts w:hint="eastAsia"/>
          <w:sz w:val="32"/>
          <w:szCs w:val="28"/>
        </w:rPr>
        <w:t>编制说明</w:t>
      </w:r>
      <w:r w:rsidRPr="00416C12">
        <w:rPr>
          <w:rFonts w:hint="eastAsia"/>
          <w:sz w:val="32"/>
          <w:szCs w:val="28"/>
        </w:rPr>
        <w:t>）</w:t>
      </w:r>
    </w:p>
    <w:p w14:paraId="6DA0D38D" w14:textId="77777777" w:rsidR="000C342F" w:rsidRPr="00416C12" w:rsidRDefault="000C342F" w:rsidP="000C342F">
      <w:pPr>
        <w:ind w:firstLine="480"/>
      </w:pPr>
    </w:p>
    <w:p w14:paraId="4DE0B851" w14:textId="77777777" w:rsidR="000C342F" w:rsidRPr="00416C12" w:rsidRDefault="000C342F" w:rsidP="000C342F">
      <w:pPr>
        <w:ind w:firstLine="480"/>
      </w:pPr>
    </w:p>
    <w:p w14:paraId="2DFF3ED9" w14:textId="77777777" w:rsidR="000C342F" w:rsidRPr="00416C12" w:rsidRDefault="000C342F" w:rsidP="000C342F">
      <w:pPr>
        <w:ind w:firstLine="480"/>
      </w:pPr>
    </w:p>
    <w:p w14:paraId="00E5F223" w14:textId="77777777" w:rsidR="000C342F" w:rsidRPr="00416C12" w:rsidRDefault="000C342F" w:rsidP="000C342F">
      <w:pPr>
        <w:ind w:firstLine="480"/>
      </w:pPr>
    </w:p>
    <w:p w14:paraId="1086EA6E" w14:textId="77777777" w:rsidR="000C342F" w:rsidRPr="00416C12" w:rsidRDefault="000C342F" w:rsidP="000C342F">
      <w:pPr>
        <w:ind w:firstLine="480"/>
      </w:pPr>
    </w:p>
    <w:p w14:paraId="76193F12" w14:textId="77777777" w:rsidR="000C342F" w:rsidRPr="00416C12" w:rsidRDefault="000C342F" w:rsidP="000C342F">
      <w:pPr>
        <w:ind w:firstLine="480"/>
      </w:pPr>
    </w:p>
    <w:p w14:paraId="4195933B" w14:textId="77777777" w:rsidR="000C342F" w:rsidRPr="00416C12" w:rsidRDefault="000C342F" w:rsidP="000C342F">
      <w:pPr>
        <w:ind w:firstLine="480"/>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1"/>
        <w:gridCol w:w="2955"/>
      </w:tblGrid>
      <w:tr w:rsidR="000C342F" w:rsidRPr="00416C12" w14:paraId="57564E76" w14:textId="77777777" w:rsidTr="009C52AC">
        <w:tc>
          <w:tcPr>
            <w:tcW w:w="6379" w:type="dxa"/>
            <w:tcBorders>
              <w:top w:val="single" w:sz="12" w:space="0" w:color="C00000"/>
            </w:tcBorders>
          </w:tcPr>
          <w:p w14:paraId="223E2011" w14:textId="77777777" w:rsidR="000C342F" w:rsidRPr="00416C12" w:rsidRDefault="000C342F" w:rsidP="000B1894">
            <w:pPr>
              <w:pStyle w:val="af3"/>
              <w:spacing w:before="240"/>
              <w:ind w:firstLineChars="0" w:firstLine="0"/>
            </w:pPr>
            <w:r w:rsidRPr="00416C12">
              <w:t>202</w:t>
            </w:r>
            <w:r w:rsidRPr="00416C12">
              <w:rPr>
                <w:rFonts w:hint="eastAsia"/>
              </w:rPr>
              <w:t>6</w:t>
            </w:r>
            <w:r w:rsidRPr="00416C12">
              <w:t>-X-X</w:t>
            </w:r>
            <w:r w:rsidRPr="00416C12">
              <w:rPr>
                <w:rFonts w:hint="eastAsia"/>
              </w:rPr>
              <w:t>发布</w:t>
            </w:r>
          </w:p>
        </w:tc>
        <w:tc>
          <w:tcPr>
            <w:tcW w:w="3357" w:type="dxa"/>
            <w:tcBorders>
              <w:top w:val="single" w:sz="12" w:space="0" w:color="C00000"/>
            </w:tcBorders>
          </w:tcPr>
          <w:p w14:paraId="4460F9A7" w14:textId="77777777" w:rsidR="000C342F" w:rsidRPr="00416C12" w:rsidRDefault="000C342F" w:rsidP="000B1894">
            <w:pPr>
              <w:pStyle w:val="af3"/>
              <w:spacing w:before="240"/>
              <w:ind w:firstLineChars="0" w:firstLine="0"/>
              <w:jc w:val="right"/>
            </w:pPr>
            <w:r w:rsidRPr="00416C12">
              <w:t>2026-X-X</w:t>
            </w:r>
            <w:r w:rsidRPr="00416C12">
              <w:rPr>
                <w:rFonts w:hint="eastAsia"/>
              </w:rPr>
              <w:t>实施</w:t>
            </w:r>
          </w:p>
        </w:tc>
      </w:tr>
      <w:tr w:rsidR="000C342F" w:rsidRPr="00416C12" w14:paraId="59CB0414" w14:textId="77777777" w:rsidTr="009C52AC">
        <w:tc>
          <w:tcPr>
            <w:tcW w:w="6379" w:type="dxa"/>
          </w:tcPr>
          <w:p w14:paraId="250CFA0F" w14:textId="5308C73F" w:rsidR="000C342F" w:rsidRPr="00416C12" w:rsidRDefault="000C342F" w:rsidP="009C52AC">
            <w:pPr>
              <w:pStyle w:val="af3"/>
              <w:ind w:firstLine="800"/>
              <w:jc w:val="right"/>
              <w:rPr>
                <w:sz w:val="40"/>
                <w:szCs w:val="32"/>
              </w:rPr>
            </w:pPr>
            <w:r w:rsidRPr="00416C12">
              <w:rPr>
                <w:rFonts w:hint="eastAsia"/>
                <w:sz w:val="40"/>
                <w:szCs w:val="32"/>
              </w:rPr>
              <w:t>中国稀土学会</w:t>
            </w:r>
          </w:p>
        </w:tc>
        <w:tc>
          <w:tcPr>
            <w:tcW w:w="3357" w:type="dxa"/>
            <w:vAlign w:val="center"/>
          </w:tcPr>
          <w:p w14:paraId="7DE1C838" w14:textId="77777777" w:rsidR="000C342F" w:rsidRPr="00416C12" w:rsidRDefault="000C342F" w:rsidP="009C52AC">
            <w:pPr>
              <w:pStyle w:val="af3"/>
              <w:ind w:firstLine="800"/>
              <w:jc w:val="center"/>
              <w:rPr>
                <w:sz w:val="40"/>
                <w:szCs w:val="32"/>
              </w:rPr>
            </w:pPr>
            <w:r w:rsidRPr="00416C12">
              <w:rPr>
                <w:rFonts w:hint="eastAsia"/>
                <w:sz w:val="40"/>
                <w:szCs w:val="32"/>
              </w:rPr>
              <w:t>发布</w:t>
            </w:r>
          </w:p>
        </w:tc>
      </w:tr>
    </w:tbl>
    <w:p w14:paraId="341AC713" w14:textId="77777777" w:rsidR="000C342F" w:rsidRDefault="000C342F" w:rsidP="00B24891">
      <w:pPr>
        <w:ind w:firstLine="480"/>
        <w:sectPr w:rsidR="000C342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sdt>
      <w:sdtPr>
        <w:rPr>
          <w:rFonts w:ascii="Times New Roman" w:eastAsia="宋体" w:hAnsi="Times New Roman" w:cs="黑体"/>
          <w:color w:val="auto"/>
          <w:kern w:val="2"/>
          <w:sz w:val="24"/>
          <w:szCs w:val="22"/>
          <w:lang w:val="zh-CN"/>
        </w:rPr>
        <w:id w:val="-1077588598"/>
        <w:docPartObj>
          <w:docPartGallery w:val="Table of Contents"/>
          <w:docPartUnique/>
        </w:docPartObj>
      </w:sdtPr>
      <w:sdtEndPr>
        <w:rPr>
          <w:b/>
          <w:bCs/>
        </w:rPr>
      </w:sdtEndPr>
      <w:sdtContent>
        <w:p w14:paraId="30E1CB2F" w14:textId="05799D67" w:rsidR="000751FA" w:rsidRPr="000751FA" w:rsidRDefault="000751FA" w:rsidP="000751FA">
          <w:pPr>
            <w:pStyle w:val="TOC"/>
            <w:ind w:firstLine="480"/>
            <w:jc w:val="center"/>
            <w:rPr>
              <w:rFonts w:ascii="黑体" w:eastAsia="黑体" w:hAnsi="黑体" w:hint="eastAsia"/>
              <w:color w:val="000000" w:themeColor="text1"/>
            </w:rPr>
          </w:pPr>
          <w:r w:rsidRPr="000751FA">
            <w:rPr>
              <w:rFonts w:ascii="黑体" w:eastAsia="黑体" w:hAnsi="黑体"/>
              <w:color w:val="000000" w:themeColor="text1"/>
              <w:lang w:val="zh-CN"/>
            </w:rPr>
            <w:t>目</w:t>
          </w:r>
          <w:r w:rsidRPr="000751FA">
            <w:rPr>
              <w:rFonts w:ascii="黑体" w:eastAsia="黑体" w:hAnsi="黑体" w:hint="eastAsia"/>
              <w:color w:val="000000" w:themeColor="text1"/>
              <w:lang w:val="zh-CN"/>
            </w:rPr>
            <w:t xml:space="preserve"> </w:t>
          </w:r>
          <w:r w:rsidRPr="000751FA">
            <w:rPr>
              <w:rFonts w:ascii="黑体" w:eastAsia="黑体" w:hAnsi="黑体"/>
              <w:color w:val="000000" w:themeColor="text1"/>
              <w:lang w:val="zh-CN"/>
            </w:rPr>
            <w:t>录</w:t>
          </w:r>
        </w:p>
        <w:p w14:paraId="57916DDE" w14:textId="7953E850" w:rsidR="003800FA" w:rsidRDefault="000751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r>
            <w:fldChar w:fldCharType="begin"/>
          </w:r>
          <w:r>
            <w:instrText xml:space="preserve"> TOC \o "1-3" \h \z \u </w:instrText>
          </w:r>
          <w:r>
            <w:fldChar w:fldCharType="separate"/>
          </w:r>
          <w:hyperlink w:anchor="_Toc218871282" w:history="1">
            <w:r w:rsidR="003800FA" w:rsidRPr="0094150D">
              <w:rPr>
                <w:rStyle w:val="af7"/>
                <w:rFonts w:hint="eastAsia"/>
                <w:noProof/>
              </w:rPr>
              <w:t>1</w:t>
            </w:r>
            <w:r w:rsidR="003800FA">
              <w:rPr>
                <w:rFonts w:asciiTheme="minorHAnsi" w:eastAsiaTheme="minorEastAsia" w:hAnsiTheme="minorHAnsi" w:cstheme="minorBidi" w:hint="eastAsia"/>
                <w:noProof/>
                <w:sz w:val="22"/>
                <w:szCs w:val="24"/>
                <w14:ligatures w14:val="standardContextual"/>
              </w:rPr>
              <w:tab/>
            </w:r>
            <w:r w:rsidR="003800FA" w:rsidRPr="0094150D">
              <w:rPr>
                <w:rStyle w:val="af7"/>
                <w:rFonts w:hint="eastAsia"/>
                <w:noProof/>
              </w:rPr>
              <w:t>工作简况</w:t>
            </w:r>
            <w:r w:rsidR="003800FA">
              <w:rPr>
                <w:rFonts w:hint="eastAsia"/>
                <w:noProof/>
                <w:webHidden/>
              </w:rPr>
              <w:tab/>
            </w:r>
            <w:r w:rsidR="003800FA">
              <w:rPr>
                <w:rFonts w:hint="eastAsia"/>
                <w:noProof/>
                <w:webHidden/>
              </w:rPr>
              <w:fldChar w:fldCharType="begin"/>
            </w:r>
            <w:r w:rsidR="003800FA">
              <w:rPr>
                <w:rFonts w:hint="eastAsia"/>
                <w:noProof/>
                <w:webHidden/>
              </w:rPr>
              <w:instrText xml:space="preserve"> </w:instrText>
            </w:r>
            <w:r w:rsidR="003800FA">
              <w:rPr>
                <w:noProof/>
                <w:webHidden/>
              </w:rPr>
              <w:instrText>PAGEREF _Toc218871282 \h</w:instrText>
            </w:r>
            <w:r w:rsidR="003800FA">
              <w:rPr>
                <w:rFonts w:hint="eastAsia"/>
                <w:noProof/>
                <w:webHidden/>
              </w:rPr>
              <w:instrText xml:space="preserve"> </w:instrText>
            </w:r>
            <w:r w:rsidR="003800FA">
              <w:rPr>
                <w:rFonts w:hint="eastAsia"/>
                <w:noProof/>
                <w:webHidden/>
              </w:rPr>
            </w:r>
            <w:r w:rsidR="003800FA">
              <w:rPr>
                <w:noProof/>
                <w:webHidden/>
              </w:rPr>
              <w:fldChar w:fldCharType="separate"/>
            </w:r>
            <w:r w:rsidR="00341294">
              <w:rPr>
                <w:noProof/>
                <w:webHidden/>
              </w:rPr>
              <w:t>1</w:t>
            </w:r>
            <w:r w:rsidR="003800FA">
              <w:rPr>
                <w:rFonts w:hint="eastAsia"/>
                <w:noProof/>
                <w:webHidden/>
              </w:rPr>
              <w:fldChar w:fldCharType="end"/>
            </w:r>
          </w:hyperlink>
        </w:p>
        <w:p w14:paraId="0130CDE5" w14:textId="738C2E59"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83" w:history="1">
            <w:r w:rsidRPr="0094150D">
              <w:rPr>
                <w:rStyle w:val="af7"/>
                <w:rFonts w:hint="eastAsia"/>
                <w:noProof/>
              </w:rPr>
              <w:t>1.1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任务背景与来源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_Toc218871283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1</w:t>
            </w:r>
            <w:r>
              <w:rPr>
                <w:rFonts w:hint="eastAsia"/>
                <w:noProof/>
                <w:webHidden/>
              </w:rPr>
              <w:fldChar w:fldCharType="end"/>
            </w:r>
          </w:hyperlink>
        </w:p>
        <w:p w14:paraId="4857816A" w14:textId="62B0F5CB"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84" w:history="1">
            <w:r w:rsidRPr="0094150D">
              <w:rPr>
                <w:rStyle w:val="af7"/>
                <w:rFonts w:hint="eastAsia"/>
                <w:noProof/>
              </w:rPr>
              <w:t>1.2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参编单位简介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_Toc218871284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1</w:t>
            </w:r>
            <w:r>
              <w:rPr>
                <w:rFonts w:hint="eastAsia"/>
                <w:noProof/>
                <w:webHidden/>
              </w:rPr>
              <w:fldChar w:fldCharType="end"/>
            </w:r>
          </w:hyperlink>
        </w:p>
        <w:p w14:paraId="600C9454" w14:textId="537D5391"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85" w:history="1">
            <w:r w:rsidRPr="0094150D">
              <w:rPr>
                <w:rStyle w:val="af7"/>
                <w:rFonts w:hint="eastAsia"/>
                <w:noProof/>
              </w:rPr>
              <w:t>1.3</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主要编制过程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_Toc218871285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1</w:t>
            </w:r>
            <w:r>
              <w:rPr>
                <w:rFonts w:hint="eastAsia"/>
                <w:noProof/>
                <w:webHidden/>
              </w:rPr>
              <w:fldChar w:fldCharType="end"/>
            </w:r>
          </w:hyperlink>
        </w:p>
        <w:p w14:paraId="5DA33122" w14:textId="1C43C6E0"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286" w:history="1">
            <w:r w:rsidRPr="0094150D">
              <w:rPr>
                <w:rStyle w:val="af7"/>
                <w:rFonts w:hint="eastAsia"/>
                <w:noProof/>
              </w:rPr>
              <w:t>1.3.1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检索调研</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_Toc218871286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2</w:t>
            </w:r>
            <w:r>
              <w:rPr>
                <w:rFonts w:hint="eastAsia"/>
                <w:noProof/>
                <w:webHidden/>
              </w:rPr>
              <w:fldChar w:fldCharType="end"/>
            </w:r>
          </w:hyperlink>
        </w:p>
        <w:p w14:paraId="58A0BE4A" w14:textId="4D30CA1A"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287" w:history="1">
            <w:r w:rsidRPr="0094150D">
              <w:rPr>
                <w:rStyle w:val="af7"/>
                <w:rFonts w:hint="eastAsia"/>
                <w:noProof/>
              </w:rPr>
              <w:t>1.3.2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讨论稿编写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_Toc218871287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3</w:t>
            </w:r>
            <w:r>
              <w:rPr>
                <w:rFonts w:hint="eastAsia"/>
                <w:noProof/>
                <w:webHidden/>
              </w:rPr>
              <w:fldChar w:fldCharType="end"/>
            </w:r>
          </w:hyperlink>
        </w:p>
        <w:p w14:paraId="29B10E07" w14:textId="411A94A9"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288" w:history="1">
            <w:r w:rsidRPr="0094150D">
              <w:rPr>
                <w:rStyle w:val="af7"/>
                <w:rFonts w:hint="eastAsia"/>
                <w:noProof/>
              </w:rPr>
              <w:t>1.3.3</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组织讨论会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_Toc218871288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3</w:t>
            </w:r>
            <w:r>
              <w:rPr>
                <w:rFonts w:hint="eastAsia"/>
                <w:noProof/>
                <w:webHidden/>
              </w:rPr>
              <w:fldChar w:fldCharType="end"/>
            </w:r>
          </w:hyperlink>
        </w:p>
        <w:p w14:paraId="0873E0AA" w14:textId="4ABBE85E"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289" w:history="1">
            <w:r w:rsidRPr="0094150D">
              <w:rPr>
                <w:rStyle w:val="af7"/>
                <w:rFonts w:hint="eastAsia"/>
                <w:noProof/>
              </w:rPr>
              <w:t>1.3.4</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修改与校对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_Toc218871289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3</w:t>
            </w:r>
            <w:r>
              <w:rPr>
                <w:rFonts w:hint="eastAsia"/>
                <w:noProof/>
                <w:webHidden/>
              </w:rPr>
              <w:fldChar w:fldCharType="end"/>
            </w:r>
          </w:hyperlink>
        </w:p>
        <w:p w14:paraId="607E7D1F" w14:textId="7288FF1D"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290" w:history="1">
            <w:r w:rsidRPr="0094150D">
              <w:rPr>
                <w:rStyle w:val="af7"/>
                <w:rFonts w:hint="eastAsia"/>
                <w:noProof/>
              </w:rPr>
              <w:t>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标准编制原则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_Toc218871290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3</w:t>
            </w:r>
            <w:r>
              <w:rPr>
                <w:rFonts w:hint="eastAsia"/>
                <w:noProof/>
                <w:webHidden/>
              </w:rPr>
              <w:fldChar w:fldCharType="end"/>
            </w:r>
          </w:hyperlink>
        </w:p>
        <w:p w14:paraId="6F930445" w14:textId="56CC4E3C"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91" w:history="1">
            <w:r w:rsidRPr="0094150D">
              <w:rPr>
                <w:rStyle w:val="af7"/>
                <w:rFonts w:hint="eastAsia"/>
                <w:noProof/>
              </w:rPr>
              <w:t>2.1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统一性原则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_Toc218871291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3</w:t>
            </w:r>
            <w:r>
              <w:rPr>
                <w:rFonts w:hint="eastAsia"/>
                <w:noProof/>
                <w:webHidden/>
              </w:rPr>
              <w:fldChar w:fldCharType="end"/>
            </w:r>
          </w:hyperlink>
        </w:p>
        <w:p w14:paraId="7617CE7D" w14:textId="5D42C04B"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92" w:history="1">
            <w:r w:rsidRPr="0094150D">
              <w:rPr>
                <w:rStyle w:val="af7"/>
                <w:rFonts w:hint="eastAsia"/>
                <w:noProof/>
              </w:rPr>
              <w:t>2.2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协调性原则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_Toc218871292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4</w:t>
            </w:r>
            <w:r>
              <w:rPr>
                <w:rFonts w:hint="eastAsia"/>
                <w:noProof/>
                <w:webHidden/>
              </w:rPr>
              <w:fldChar w:fldCharType="end"/>
            </w:r>
          </w:hyperlink>
        </w:p>
        <w:p w14:paraId="0A598255" w14:textId="473AFA79"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93" w:history="1">
            <w:r w:rsidRPr="0094150D">
              <w:rPr>
                <w:rStyle w:val="af7"/>
                <w:rFonts w:hint="eastAsia"/>
                <w:noProof/>
              </w:rPr>
              <w:t>2.3</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适用性原则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_Toc218871293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4</w:t>
            </w:r>
            <w:r>
              <w:rPr>
                <w:rFonts w:hint="eastAsia"/>
                <w:noProof/>
                <w:webHidden/>
              </w:rPr>
              <w:fldChar w:fldCharType="end"/>
            </w:r>
          </w:hyperlink>
        </w:p>
        <w:p w14:paraId="26E9A02B" w14:textId="0F633C32"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94" w:history="1">
            <w:r w:rsidRPr="0094150D">
              <w:rPr>
                <w:rStyle w:val="af7"/>
                <w:rFonts w:hint="eastAsia"/>
                <w:noProof/>
              </w:rPr>
              <w:t>2.4</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规范性原则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_Toc218871294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4</w:t>
            </w:r>
            <w:r>
              <w:rPr>
                <w:rFonts w:hint="eastAsia"/>
                <w:noProof/>
                <w:webHidden/>
              </w:rPr>
              <w:fldChar w:fldCharType="end"/>
            </w:r>
          </w:hyperlink>
        </w:p>
        <w:p w14:paraId="6BB24851" w14:textId="0C7E93AF"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95" w:history="1">
            <w:r w:rsidRPr="0094150D">
              <w:rPr>
                <w:rStyle w:val="af7"/>
                <w:rFonts w:hint="eastAsia"/>
                <w:noProof/>
              </w:rPr>
              <w:t>2.5</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先进性原则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_Toc218871295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4</w:t>
            </w:r>
            <w:r>
              <w:rPr>
                <w:rFonts w:hint="eastAsia"/>
                <w:noProof/>
                <w:webHidden/>
              </w:rPr>
              <w:fldChar w:fldCharType="end"/>
            </w:r>
          </w:hyperlink>
        </w:p>
        <w:p w14:paraId="318D3C32" w14:textId="3129274A"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296" w:history="1">
            <w:r w:rsidRPr="0094150D">
              <w:rPr>
                <w:rStyle w:val="af7"/>
                <w:rFonts w:hint="eastAsia"/>
                <w:noProof/>
              </w:rPr>
              <w:t>3</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标准主要技术内容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_Toc218871296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4</w:t>
            </w:r>
            <w:r>
              <w:rPr>
                <w:rFonts w:hint="eastAsia"/>
                <w:noProof/>
                <w:webHidden/>
              </w:rPr>
              <w:fldChar w:fldCharType="end"/>
            </w:r>
          </w:hyperlink>
        </w:p>
        <w:p w14:paraId="124B0BE1" w14:textId="11A9FB82"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97" w:history="1">
            <w:r w:rsidRPr="0094150D">
              <w:rPr>
                <w:rStyle w:val="af7"/>
                <w:rFonts w:cs="宋体" w:hint="eastAsia"/>
                <w:noProof/>
              </w:rPr>
              <w:t>3.1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适用范围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_Toc218871297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4</w:t>
            </w:r>
            <w:r>
              <w:rPr>
                <w:rFonts w:hint="eastAsia"/>
                <w:noProof/>
                <w:webHidden/>
              </w:rPr>
              <w:fldChar w:fldCharType="end"/>
            </w:r>
          </w:hyperlink>
        </w:p>
        <w:p w14:paraId="641375AD" w14:textId="5DF8D97E"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98" w:history="1">
            <w:r w:rsidRPr="0094150D">
              <w:rPr>
                <w:rStyle w:val="af7"/>
                <w:rFonts w:hint="eastAsia"/>
                <w:noProof/>
              </w:rPr>
              <w:t>3.2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主要技术内容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_Toc218871298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5</w:t>
            </w:r>
            <w:r>
              <w:rPr>
                <w:rFonts w:hint="eastAsia"/>
                <w:noProof/>
                <w:webHidden/>
              </w:rPr>
              <w:fldChar w:fldCharType="end"/>
            </w:r>
          </w:hyperlink>
        </w:p>
        <w:p w14:paraId="59965DDD" w14:textId="15E4879A"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299" w:history="1">
            <w:r w:rsidRPr="0094150D">
              <w:rPr>
                <w:rStyle w:val="af7"/>
                <w:rFonts w:hint="eastAsia"/>
                <w:noProof/>
              </w:rPr>
              <w:t>3.3</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主要实验与研究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_Toc218871299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5</w:t>
            </w:r>
            <w:r>
              <w:rPr>
                <w:rFonts w:hint="eastAsia"/>
                <w:noProof/>
                <w:webHidden/>
              </w:rPr>
              <w:fldChar w:fldCharType="end"/>
            </w:r>
          </w:hyperlink>
        </w:p>
        <w:p w14:paraId="789BD653" w14:textId="6A8DEA93"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300" w:history="1">
            <w:r w:rsidRPr="0094150D">
              <w:rPr>
                <w:rStyle w:val="af7"/>
                <w:rFonts w:hint="eastAsia"/>
                <w:noProof/>
              </w:rPr>
              <w:t>4</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标准水平分析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_Toc218871300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5</w:t>
            </w:r>
            <w:r>
              <w:rPr>
                <w:rFonts w:hint="eastAsia"/>
                <w:noProof/>
                <w:webHidden/>
              </w:rPr>
              <w:fldChar w:fldCharType="end"/>
            </w:r>
          </w:hyperlink>
        </w:p>
        <w:p w14:paraId="0D7A35B3" w14:textId="2A1A0A67"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301" w:history="1">
            <w:r w:rsidRPr="0094150D">
              <w:rPr>
                <w:rStyle w:val="af7"/>
                <w:rFonts w:hint="eastAsia"/>
                <w:noProof/>
              </w:rPr>
              <w:t>5</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与现行法律、法规规章主相关标准的协调性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_Toc218871301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6</w:t>
            </w:r>
            <w:r>
              <w:rPr>
                <w:rFonts w:hint="eastAsia"/>
                <w:noProof/>
                <w:webHidden/>
              </w:rPr>
              <w:fldChar w:fldCharType="end"/>
            </w:r>
          </w:hyperlink>
        </w:p>
        <w:p w14:paraId="246ADE22" w14:textId="63356999"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302" w:history="1">
            <w:r w:rsidRPr="0094150D">
              <w:rPr>
                <w:rStyle w:val="af7"/>
                <w:rFonts w:hint="eastAsia"/>
                <w:noProof/>
              </w:rPr>
              <w:t>5.1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与相关法律、法规的关系</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_Toc218871302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6</w:t>
            </w:r>
            <w:r>
              <w:rPr>
                <w:rFonts w:hint="eastAsia"/>
                <w:noProof/>
                <w:webHidden/>
              </w:rPr>
              <w:fldChar w:fldCharType="end"/>
            </w:r>
          </w:hyperlink>
        </w:p>
        <w:p w14:paraId="32D88A7B" w14:textId="7359A30A"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303" w:history="1">
            <w:r w:rsidRPr="0094150D">
              <w:rPr>
                <w:rStyle w:val="af7"/>
                <w:rFonts w:hint="eastAsia"/>
                <w:noProof/>
              </w:rPr>
              <w:t>5.2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与已有标准的关系</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_Toc218871303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6</w:t>
            </w:r>
            <w:r>
              <w:rPr>
                <w:rFonts w:hint="eastAsia"/>
                <w:noProof/>
                <w:webHidden/>
              </w:rPr>
              <w:fldChar w:fldCharType="end"/>
            </w:r>
          </w:hyperlink>
        </w:p>
        <w:p w14:paraId="38455924" w14:textId="6F28E256"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304" w:history="1">
            <w:r w:rsidRPr="0094150D">
              <w:rPr>
                <w:rStyle w:val="af7"/>
                <w:rFonts w:hint="eastAsia"/>
                <w:noProof/>
              </w:rPr>
              <w:t>6</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标准中涉及专利的知识产权分析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_Toc218871304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6</w:t>
            </w:r>
            <w:r>
              <w:rPr>
                <w:rFonts w:hint="eastAsia"/>
                <w:noProof/>
                <w:webHidden/>
              </w:rPr>
              <w:fldChar w:fldCharType="end"/>
            </w:r>
          </w:hyperlink>
        </w:p>
        <w:p w14:paraId="5779865B" w14:textId="5C08D42B"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305" w:history="1">
            <w:r w:rsidRPr="0094150D">
              <w:rPr>
                <w:rStyle w:val="af7"/>
                <w:rFonts w:hint="eastAsia"/>
                <w:noProof/>
              </w:rPr>
              <w:t>7</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重大分歧意见的处理经过和依据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_Toc218871305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6</w:t>
            </w:r>
            <w:r>
              <w:rPr>
                <w:rFonts w:hint="eastAsia"/>
                <w:noProof/>
                <w:webHidden/>
              </w:rPr>
              <w:fldChar w:fldCharType="end"/>
            </w:r>
          </w:hyperlink>
        </w:p>
        <w:p w14:paraId="6C242773" w14:textId="4178D641"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306" w:history="1">
            <w:r w:rsidRPr="0094150D">
              <w:rPr>
                <w:rStyle w:val="af7"/>
                <w:rFonts w:hint="eastAsia"/>
                <w:noProof/>
              </w:rPr>
              <w:t>8</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贯彻标准的要求和措施建议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_Toc218871306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420A512D" w14:textId="160264A6"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307" w:history="1">
            <w:r w:rsidRPr="0094150D">
              <w:rPr>
                <w:rStyle w:val="af7"/>
                <w:rFonts w:hint="eastAsia"/>
                <w:noProof/>
              </w:rPr>
              <w:t>8.1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组织措施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_Toc218871307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20D9027E" w14:textId="3690B036"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308" w:history="1">
            <w:r w:rsidRPr="0094150D">
              <w:rPr>
                <w:rStyle w:val="af7"/>
                <w:rFonts w:hint="eastAsia"/>
                <w:noProof/>
              </w:rPr>
              <w:t>8.1.1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顶层设计与领导推动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_Toc218871308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404158C4" w14:textId="07F5CC93"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309" w:history="1">
            <w:r w:rsidRPr="0094150D">
              <w:rPr>
                <w:rStyle w:val="af7"/>
                <w:rFonts w:hint="eastAsia"/>
                <w:noProof/>
              </w:rPr>
              <w:t>8.1.2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构建标准化组织架构与职责</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_Toc218871309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25F72B80" w14:textId="0B09BB84"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310" w:history="1">
            <w:r w:rsidRPr="0094150D">
              <w:rPr>
                <w:rStyle w:val="af7"/>
                <w:rFonts w:hint="eastAsia"/>
                <w:noProof/>
              </w:rPr>
              <w:t>8.1.3</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系统的培训、认证与文化培育</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_Toc218871310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164C8E3E" w14:textId="277FC864"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311" w:history="1">
            <w:r w:rsidRPr="0094150D">
              <w:rPr>
                <w:rStyle w:val="af7"/>
                <w:rFonts w:hint="eastAsia"/>
                <w:noProof/>
              </w:rPr>
              <w:t>8.1.4</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建立全流程质量控制与文档化管理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_Toc218871311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11F9919B" w14:textId="27C7CB1B"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312" w:history="1">
            <w:r w:rsidRPr="0094150D">
              <w:rPr>
                <w:rStyle w:val="af7"/>
                <w:rFonts w:hint="eastAsia"/>
                <w:noProof/>
              </w:rPr>
              <w:t>8.2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技术措施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_Toc218871312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2E5399D0" w14:textId="2118E79A"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313" w:history="1">
            <w:r w:rsidRPr="0094150D">
              <w:rPr>
                <w:rStyle w:val="af7"/>
                <w:rFonts w:hint="eastAsia"/>
                <w:noProof/>
              </w:rPr>
              <w:t>8.2.1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建设标准化的数据管理平台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_Toc218871313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5840845F" w14:textId="0405AE21"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314" w:history="1">
            <w:r w:rsidRPr="0094150D">
              <w:rPr>
                <w:rStyle w:val="af7"/>
                <w:rFonts w:hint="eastAsia"/>
                <w:noProof/>
              </w:rPr>
              <w:t>8.2.2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实施自动化质量控制与验证工具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_Toc218871314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7</w:t>
            </w:r>
            <w:r>
              <w:rPr>
                <w:rFonts w:hint="eastAsia"/>
                <w:noProof/>
                <w:webHidden/>
              </w:rPr>
              <w:fldChar w:fldCharType="end"/>
            </w:r>
          </w:hyperlink>
        </w:p>
        <w:p w14:paraId="3E23191D" w14:textId="38115703" w:rsidR="003800FA" w:rsidRDefault="003800FA">
          <w:pPr>
            <w:pStyle w:val="TOC3"/>
            <w:tabs>
              <w:tab w:val="left" w:pos="2120"/>
              <w:tab w:val="right" w:leader="dot" w:pos="8296"/>
            </w:tabs>
            <w:ind w:left="960" w:firstLine="480"/>
            <w:rPr>
              <w:rFonts w:asciiTheme="minorHAnsi" w:eastAsiaTheme="minorEastAsia" w:hAnsiTheme="minorHAnsi" w:cstheme="minorBidi" w:hint="eastAsia"/>
              <w:noProof/>
              <w:sz w:val="22"/>
              <w:szCs w:val="24"/>
              <w14:ligatures w14:val="standardContextual"/>
            </w:rPr>
          </w:pPr>
          <w:hyperlink w:anchor="_Toc218871315" w:history="1">
            <w:r w:rsidRPr="0094150D">
              <w:rPr>
                <w:rStyle w:val="af7"/>
                <w:rFonts w:hint="eastAsia"/>
                <w:noProof/>
              </w:rPr>
              <w:t>8.2.3</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搭建协同建模与云平台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_Toc218871315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8</w:t>
            </w:r>
            <w:r>
              <w:rPr>
                <w:rFonts w:hint="eastAsia"/>
                <w:noProof/>
                <w:webHidden/>
              </w:rPr>
              <w:fldChar w:fldCharType="end"/>
            </w:r>
          </w:hyperlink>
        </w:p>
        <w:p w14:paraId="638736E3" w14:textId="21344905"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316" w:history="1">
            <w:r w:rsidRPr="0094150D">
              <w:rPr>
                <w:rStyle w:val="af7"/>
                <w:rFonts w:hint="eastAsia"/>
                <w:noProof/>
              </w:rPr>
              <w:t>8.3</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过渡办法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_Toc218871316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8</w:t>
            </w:r>
            <w:r>
              <w:rPr>
                <w:rFonts w:hint="eastAsia"/>
                <w:noProof/>
                <w:webHidden/>
              </w:rPr>
              <w:fldChar w:fldCharType="end"/>
            </w:r>
          </w:hyperlink>
        </w:p>
        <w:p w14:paraId="55519BFF" w14:textId="11C29E20"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317" w:history="1">
            <w:r w:rsidRPr="0094150D">
              <w:rPr>
                <w:rStyle w:val="af7"/>
                <w:rFonts w:hint="eastAsia"/>
                <w:noProof/>
              </w:rPr>
              <w:t>9</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预期的经济和社会效益</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_Toc218871317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8</w:t>
            </w:r>
            <w:r>
              <w:rPr>
                <w:rFonts w:hint="eastAsia"/>
                <w:noProof/>
                <w:webHidden/>
              </w:rPr>
              <w:fldChar w:fldCharType="end"/>
            </w:r>
          </w:hyperlink>
        </w:p>
        <w:p w14:paraId="36DA774E" w14:textId="0FADBA99"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318" w:history="1">
            <w:r w:rsidRPr="0094150D">
              <w:rPr>
                <w:rStyle w:val="af7"/>
                <w:rFonts w:hint="eastAsia"/>
                <w:noProof/>
              </w:rPr>
              <w:t>9.1</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经济效益</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_Toc218871318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8</w:t>
            </w:r>
            <w:r>
              <w:rPr>
                <w:rFonts w:hint="eastAsia"/>
                <w:noProof/>
                <w:webHidden/>
              </w:rPr>
              <w:fldChar w:fldCharType="end"/>
            </w:r>
          </w:hyperlink>
        </w:p>
        <w:p w14:paraId="761FB3DD" w14:textId="19A80C3A" w:rsidR="003800FA" w:rsidRDefault="003800FA">
          <w:pPr>
            <w:pStyle w:val="TOC2"/>
            <w:tabs>
              <w:tab w:val="left" w:pos="1540"/>
              <w:tab w:val="right" w:leader="dot" w:pos="8296"/>
            </w:tabs>
            <w:ind w:left="480" w:firstLine="480"/>
            <w:rPr>
              <w:rFonts w:asciiTheme="minorHAnsi" w:eastAsiaTheme="minorEastAsia" w:hAnsiTheme="minorHAnsi" w:cstheme="minorBidi" w:hint="eastAsia"/>
              <w:noProof/>
              <w:sz w:val="22"/>
              <w:szCs w:val="24"/>
              <w14:ligatures w14:val="standardContextual"/>
            </w:rPr>
          </w:pPr>
          <w:hyperlink w:anchor="_Toc218871319" w:history="1">
            <w:r w:rsidRPr="0094150D">
              <w:rPr>
                <w:rStyle w:val="af7"/>
                <w:rFonts w:hint="eastAsia"/>
                <w:noProof/>
              </w:rPr>
              <w:t>9.2</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社会效益</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_Toc218871319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8</w:t>
            </w:r>
            <w:r>
              <w:rPr>
                <w:rFonts w:hint="eastAsia"/>
                <w:noProof/>
                <w:webHidden/>
              </w:rPr>
              <w:fldChar w:fldCharType="end"/>
            </w:r>
          </w:hyperlink>
        </w:p>
        <w:p w14:paraId="39441EE5" w14:textId="4927C58C" w:rsidR="003800FA" w:rsidRDefault="003800FA">
          <w:pPr>
            <w:pStyle w:val="TOC1"/>
            <w:tabs>
              <w:tab w:val="left" w:pos="1100"/>
              <w:tab w:val="right" w:leader="dot" w:pos="8296"/>
            </w:tabs>
            <w:ind w:firstLine="480"/>
            <w:rPr>
              <w:rFonts w:asciiTheme="minorHAnsi" w:eastAsiaTheme="minorEastAsia" w:hAnsiTheme="minorHAnsi" w:cstheme="minorBidi" w:hint="eastAsia"/>
              <w:noProof/>
              <w:sz w:val="22"/>
              <w:szCs w:val="24"/>
              <w14:ligatures w14:val="standardContextual"/>
            </w:rPr>
          </w:pPr>
          <w:hyperlink w:anchor="_Toc218871320" w:history="1">
            <w:r w:rsidRPr="0094150D">
              <w:rPr>
                <w:rStyle w:val="af7"/>
                <w:rFonts w:hint="eastAsia"/>
                <w:noProof/>
              </w:rPr>
              <w:t>10</w:t>
            </w:r>
            <w:r>
              <w:rPr>
                <w:rFonts w:asciiTheme="minorHAnsi" w:eastAsiaTheme="minorEastAsia" w:hAnsiTheme="minorHAnsi" w:cstheme="minorBidi" w:hint="eastAsia"/>
                <w:noProof/>
                <w:sz w:val="22"/>
                <w:szCs w:val="24"/>
                <w14:ligatures w14:val="standardContextual"/>
              </w:rPr>
              <w:tab/>
            </w:r>
            <w:r w:rsidRPr="0094150D">
              <w:rPr>
                <w:rStyle w:val="af7"/>
                <w:rFonts w:hint="eastAsia"/>
                <w:noProof/>
              </w:rPr>
              <w:t>其它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_Toc218871320 \h</w:instrText>
            </w:r>
            <w:r>
              <w:rPr>
                <w:rFonts w:hint="eastAsia"/>
                <w:noProof/>
                <w:webHidden/>
              </w:rPr>
              <w:instrText xml:space="preserve"> </w:instrText>
            </w:r>
            <w:r>
              <w:rPr>
                <w:rFonts w:hint="eastAsia"/>
                <w:noProof/>
                <w:webHidden/>
              </w:rPr>
            </w:r>
            <w:r>
              <w:rPr>
                <w:noProof/>
                <w:webHidden/>
              </w:rPr>
              <w:fldChar w:fldCharType="separate"/>
            </w:r>
            <w:r w:rsidR="00341294">
              <w:rPr>
                <w:noProof/>
                <w:webHidden/>
              </w:rPr>
              <w:t>9</w:t>
            </w:r>
            <w:r>
              <w:rPr>
                <w:rFonts w:hint="eastAsia"/>
                <w:noProof/>
                <w:webHidden/>
              </w:rPr>
              <w:fldChar w:fldCharType="end"/>
            </w:r>
          </w:hyperlink>
        </w:p>
        <w:p w14:paraId="613C8C62" w14:textId="0562098B" w:rsidR="000751FA" w:rsidRDefault="000751FA">
          <w:pPr>
            <w:ind w:firstLine="482"/>
          </w:pPr>
          <w:r>
            <w:rPr>
              <w:b/>
              <w:bCs/>
              <w:lang w:val="zh-CN"/>
            </w:rPr>
            <w:fldChar w:fldCharType="end"/>
          </w:r>
        </w:p>
      </w:sdtContent>
    </w:sdt>
    <w:p w14:paraId="0D0732B6" w14:textId="77777777" w:rsidR="000751FA" w:rsidRDefault="000751FA" w:rsidP="000751FA">
      <w:pPr>
        <w:ind w:firstLine="480"/>
      </w:pPr>
    </w:p>
    <w:p w14:paraId="37F2C1F5" w14:textId="77777777" w:rsidR="000751FA" w:rsidRDefault="000751FA" w:rsidP="000751FA">
      <w:pPr>
        <w:ind w:firstLine="480"/>
      </w:pPr>
    </w:p>
    <w:p w14:paraId="06C792B5" w14:textId="77777777" w:rsidR="00E51F9F" w:rsidRPr="00E51F9F" w:rsidRDefault="00E51F9F" w:rsidP="00E51F9F">
      <w:pPr>
        <w:ind w:firstLine="480"/>
      </w:pPr>
    </w:p>
    <w:p w14:paraId="777807D4" w14:textId="77777777" w:rsidR="00E51F9F" w:rsidRPr="00E51F9F" w:rsidRDefault="00E51F9F" w:rsidP="00E51F9F">
      <w:pPr>
        <w:ind w:firstLine="480"/>
      </w:pPr>
    </w:p>
    <w:p w14:paraId="182D0661" w14:textId="77777777" w:rsidR="00E51F9F" w:rsidRPr="00E51F9F" w:rsidRDefault="00E51F9F" w:rsidP="00E51F9F">
      <w:pPr>
        <w:ind w:firstLine="480"/>
      </w:pPr>
    </w:p>
    <w:p w14:paraId="3163A42A" w14:textId="77777777" w:rsidR="00E51F9F" w:rsidRPr="00E51F9F" w:rsidRDefault="00E51F9F" w:rsidP="00E51F9F">
      <w:pPr>
        <w:ind w:firstLine="480"/>
      </w:pPr>
    </w:p>
    <w:p w14:paraId="77E792E3" w14:textId="77777777" w:rsidR="00E51F9F" w:rsidRPr="00E51F9F" w:rsidRDefault="00E51F9F" w:rsidP="00E51F9F">
      <w:pPr>
        <w:ind w:firstLine="480"/>
      </w:pPr>
    </w:p>
    <w:p w14:paraId="7C6F0A52" w14:textId="77777777" w:rsidR="00E51F9F" w:rsidRPr="00E51F9F" w:rsidRDefault="00E51F9F" w:rsidP="00E51F9F">
      <w:pPr>
        <w:ind w:firstLine="480"/>
      </w:pPr>
    </w:p>
    <w:p w14:paraId="55E376F3" w14:textId="77777777" w:rsidR="00E51F9F" w:rsidRPr="00E51F9F" w:rsidRDefault="00E51F9F" w:rsidP="00E51F9F">
      <w:pPr>
        <w:ind w:firstLine="480"/>
      </w:pPr>
    </w:p>
    <w:p w14:paraId="36AD2913" w14:textId="77777777" w:rsidR="00E51F9F" w:rsidRPr="00E51F9F" w:rsidRDefault="00E51F9F" w:rsidP="00E51F9F">
      <w:pPr>
        <w:ind w:firstLine="480"/>
      </w:pPr>
    </w:p>
    <w:p w14:paraId="21777AB4" w14:textId="77777777" w:rsidR="00E51F9F" w:rsidRPr="00E51F9F" w:rsidRDefault="00E51F9F" w:rsidP="00E51F9F">
      <w:pPr>
        <w:ind w:firstLine="480"/>
      </w:pPr>
    </w:p>
    <w:p w14:paraId="62EE438B" w14:textId="77777777" w:rsidR="00E51F9F" w:rsidRPr="00E51F9F" w:rsidRDefault="00E51F9F" w:rsidP="00E51F9F">
      <w:pPr>
        <w:ind w:firstLine="480"/>
        <w:jc w:val="center"/>
      </w:pPr>
    </w:p>
    <w:p w14:paraId="0C7C0ED3" w14:textId="77777777" w:rsidR="00E51F9F" w:rsidRPr="00E51F9F" w:rsidRDefault="00E51F9F" w:rsidP="00E51F9F">
      <w:pPr>
        <w:ind w:firstLine="480"/>
      </w:pPr>
    </w:p>
    <w:p w14:paraId="6561FCA8" w14:textId="77777777" w:rsidR="00E51F9F" w:rsidRPr="00E51F9F" w:rsidRDefault="00E51F9F" w:rsidP="00E51F9F">
      <w:pPr>
        <w:ind w:firstLine="480"/>
      </w:pPr>
    </w:p>
    <w:p w14:paraId="1F4C44F8" w14:textId="77777777" w:rsidR="00E51F9F" w:rsidRPr="00E51F9F" w:rsidRDefault="00E51F9F" w:rsidP="00E51F9F">
      <w:pPr>
        <w:ind w:firstLine="480"/>
        <w:sectPr w:rsidR="00E51F9F" w:rsidRPr="00E51F9F" w:rsidSect="00E51F9F">
          <w:footerReference w:type="default" r:id="rId14"/>
          <w:pgSz w:w="11906" w:h="16838"/>
          <w:pgMar w:top="1440" w:right="1800" w:bottom="1440" w:left="1800" w:header="851" w:footer="992" w:gutter="0"/>
          <w:pgNumType w:fmt="upperRoman" w:start="1"/>
          <w:cols w:space="425"/>
          <w:docGrid w:type="lines" w:linePitch="312"/>
        </w:sectPr>
      </w:pPr>
    </w:p>
    <w:p w14:paraId="4B8631E6" w14:textId="38C8DE5C" w:rsidR="00224E66" w:rsidRPr="008E670D" w:rsidRDefault="00224E66" w:rsidP="008E670D">
      <w:pPr>
        <w:pStyle w:val="1"/>
      </w:pPr>
      <w:bookmarkStart w:id="1" w:name="_Toc218871282"/>
      <w:r w:rsidRPr="008E670D">
        <w:rPr>
          <w:rFonts w:hint="eastAsia"/>
        </w:rPr>
        <w:lastRenderedPageBreak/>
        <w:t>工作简况</w:t>
      </w:r>
      <w:bookmarkEnd w:id="1"/>
    </w:p>
    <w:p w14:paraId="2C25FF51" w14:textId="61537A39" w:rsidR="007D6009" w:rsidRPr="008E670D" w:rsidRDefault="007D6009" w:rsidP="008E670D">
      <w:pPr>
        <w:pStyle w:val="2"/>
      </w:pPr>
      <w:bookmarkStart w:id="2" w:name="_Toc218871283"/>
      <w:r w:rsidRPr="008E670D">
        <w:rPr>
          <w:rFonts w:hint="eastAsia"/>
        </w:rPr>
        <w:t>任务背景</w:t>
      </w:r>
      <w:r w:rsidR="005C3A04">
        <w:rPr>
          <w:rFonts w:hint="eastAsia"/>
        </w:rPr>
        <w:t>与来源</w:t>
      </w:r>
      <w:bookmarkEnd w:id="2"/>
    </w:p>
    <w:p w14:paraId="14CE1DE6" w14:textId="0190D3FD" w:rsidR="007D6009" w:rsidRDefault="00C92118" w:rsidP="00224E66">
      <w:pPr>
        <w:ind w:firstLine="480"/>
      </w:pPr>
      <w:r w:rsidRPr="00C92118">
        <w:t>三维地质模型可作为重要</w:t>
      </w:r>
      <w:proofErr w:type="gramStart"/>
      <w:r w:rsidRPr="00C92118">
        <w:t>控矿信息</w:t>
      </w:r>
      <w:proofErr w:type="gramEnd"/>
      <w:r w:rsidRPr="00C92118">
        <w:t>和物性参数的储存载体，为</w:t>
      </w:r>
      <w:r w:rsidR="006C1ED0" w:rsidRPr="00C92118">
        <w:t>离子型稀土矿资源</w:t>
      </w:r>
      <w:r w:rsidRPr="00C92118">
        <w:t>量估算</w:t>
      </w:r>
      <w:r w:rsidR="006C1ED0">
        <w:rPr>
          <w:rFonts w:hint="eastAsia"/>
        </w:rPr>
        <w:t>和</w:t>
      </w:r>
      <w:r w:rsidRPr="00C92118">
        <w:t>成矿规律预测提供精确的数字模型，为离子型稀土矿数字化</w:t>
      </w:r>
      <w:r>
        <w:rPr>
          <w:rFonts w:hint="eastAsia"/>
        </w:rPr>
        <w:t>矿山</w:t>
      </w:r>
      <w:r w:rsidRPr="00C92118">
        <w:t>建设奠定基础。通过三维地质建模，可以深化成矿和找矿前景认识，最大限度提升地质找矿效果和勘查成果精度，节约工程勘查周期和成本。</w:t>
      </w:r>
      <w:r w:rsidR="009F5190" w:rsidRPr="000B1894">
        <w:rPr>
          <w:rFonts w:hint="eastAsia"/>
        </w:rPr>
        <w:t>三维地质建模作为地质勘查强有力的延伸手段，可直观有效的重构离子型稀土矿床及风化壳分布形态和结构特征，有助于指导</w:t>
      </w:r>
      <w:r w:rsidR="009F5190">
        <w:rPr>
          <w:rFonts w:hint="eastAsia"/>
        </w:rPr>
        <w:t>原地</w:t>
      </w:r>
      <w:proofErr w:type="gramStart"/>
      <w:r w:rsidR="009F5190">
        <w:rPr>
          <w:rFonts w:hint="eastAsia"/>
        </w:rPr>
        <w:t>浸</w:t>
      </w:r>
      <w:proofErr w:type="gramEnd"/>
      <w:r w:rsidR="009F5190">
        <w:rPr>
          <w:rFonts w:hint="eastAsia"/>
        </w:rPr>
        <w:t>矿</w:t>
      </w:r>
      <w:r w:rsidR="009F5190" w:rsidRPr="000B1894">
        <w:rPr>
          <w:rFonts w:hint="eastAsia"/>
        </w:rPr>
        <w:t>工艺精准设计，最大限度优化</w:t>
      </w:r>
      <w:proofErr w:type="gramStart"/>
      <w:r w:rsidR="009F5190" w:rsidRPr="000B1894">
        <w:rPr>
          <w:rFonts w:hint="eastAsia"/>
        </w:rPr>
        <w:t>注收液工程</w:t>
      </w:r>
      <w:proofErr w:type="gramEnd"/>
      <w:r w:rsidR="009F5190" w:rsidRPr="000B1894">
        <w:rPr>
          <w:rFonts w:hint="eastAsia"/>
        </w:rPr>
        <w:t>布置，提高战略性矿产资源采选综合率，降低生态环境负担。</w:t>
      </w:r>
    </w:p>
    <w:p w14:paraId="36887048" w14:textId="6228C0DD" w:rsidR="009F5190" w:rsidRDefault="006C1ED0" w:rsidP="00224E66">
      <w:pPr>
        <w:ind w:firstLine="480"/>
        <w:rPr>
          <w:rFonts w:asciiTheme="minorEastAsia" w:eastAsiaTheme="minorEastAsia" w:hAnsiTheme="minorEastAsia" w:hint="eastAsia"/>
          <w:sz w:val="28"/>
        </w:rPr>
      </w:pPr>
      <w:r w:rsidRPr="000B1894">
        <w:rPr>
          <w:rFonts w:hint="eastAsia"/>
        </w:rPr>
        <w:t>离子型稀土</w:t>
      </w:r>
      <w:proofErr w:type="gramStart"/>
      <w:r w:rsidRPr="000B1894">
        <w:rPr>
          <w:rFonts w:hint="eastAsia"/>
        </w:rPr>
        <w:t>矿作为</w:t>
      </w:r>
      <w:proofErr w:type="gramEnd"/>
      <w:r w:rsidRPr="000B1894">
        <w:rPr>
          <w:rFonts w:hint="eastAsia"/>
        </w:rPr>
        <w:t>一种典型的表生风化矿床，赋存特征不同</w:t>
      </w:r>
      <w:r>
        <w:rPr>
          <w:rFonts w:hint="eastAsia"/>
        </w:rPr>
        <w:t>于</w:t>
      </w:r>
      <w:r w:rsidRPr="000B1894">
        <w:rPr>
          <w:rFonts w:hint="eastAsia"/>
        </w:rPr>
        <w:t>其它固体矿产资源，对地质勘查手段及精度要求更甚于其它矿种。</w:t>
      </w:r>
      <w:proofErr w:type="gramStart"/>
      <w:r w:rsidR="005E4749" w:rsidRPr="000B1894">
        <w:rPr>
          <w:rFonts w:hint="eastAsia"/>
        </w:rPr>
        <w:t>岩层位</w:t>
      </w:r>
      <w:proofErr w:type="gramEnd"/>
      <w:r w:rsidR="005E4749" w:rsidRPr="000B1894">
        <w:rPr>
          <w:rFonts w:hint="eastAsia"/>
        </w:rPr>
        <w:t>形态、品位分布特征、不良地质</w:t>
      </w:r>
      <w:proofErr w:type="gramStart"/>
      <w:r w:rsidR="005E4749" w:rsidRPr="000B1894">
        <w:rPr>
          <w:rFonts w:hint="eastAsia"/>
        </w:rPr>
        <w:t>体空间</w:t>
      </w:r>
      <w:proofErr w:type="gramEnd"/>
      <w:r w:rsidR="005E4749" w:rsidRPr="000B1894">
        <w:rPr>
          <w:rFonts w:hint="eastAsia"/>
        </w:rPr>
        <w:t>位置、矿岩构造及基岩完整程度</w:t>
      </w:r>
      <w:r w:rsidR="005E4749">
        <w:rPr>
          <w:rFonts w:hint="eastAsia"/>
        </w:rPr>
        <w:t>十分复杂，且对资源高效回收存在重要影响。为实现离子型稀土矿的绿色高效开采</w:t>
      </w:r>
      <w:r w:rsidRPr="000B1894">
        <w:rPr>
          <w:rFonts w:hint="eastAsia"/>
        </w:rPr>
        <w:t>，矿床地质透明化显得尤为重要。</w:t>
      </w:r>
      <w:r>
        <w:rPr>
          <w:rFonts w:hint="eastAsia"/>
        </w:rPr>
        <w:t>然而，目前还没有针对离子型稀土矿建模相关的</w:t>
      </w:r>
      <w:r w:rsidR="00031ED8">
        <w:rPr>
          <w:rFonts w:hint="eastAsia"/>
        </w:rPr>
        <w:t>操作规范或</w:t>
      </w:r>
      <w:r>
        <w:rPr>
          <w:rFonts w:hint="eastAsia"/>
        </w:rPr>
        <w:t>技术规程，造成</w:t>
      </w:r>
      <w:r w:rsidR="00031ED8" w:rsidRPr="00C92118">
        <w:t>三维地质模型</w:t>
      </w:r>
      <w:r w:rsidR="00031ED8">
        <w:rPr>
          <w:rFonts w:hint="eastAsia"/>
        </w:rPr>
        <w:t>过程中</w:t>
      </w:r>
      <w:r>
        <w:rPr>
          <w:rFonts w:hint="eastAsia"/>
        </w:rPr>
        <w:t>建模数据不统一、建模成果不一致、建模功能不通用等</w:t>
      </w:r>
      <w:r w:rsidR="00031ED8">
        <w:rPr>
          <w:rFonts w:hint="eastAsia"/>
        </w:rPr>
        <w:t>一系列</w:t>
      </w:r>
      <w:r>
        <w:rPr>
          <w:rFonts w:hint="eastAsia"/>
        </w:rPr>
        <w:t>问题，严重限制地质模型在建模阶段的工作效率和在模型应用的实施功效。</w:t>
      </w:r>
      <w:r w:rsidR="00031ED8">
        <w:rPr>
          <w:rFonts w:hint="eastAsia"/>
        </w:rPr>
        <w:t>基于上述背景，</w:t>
      </w:r>
      <w:r w:rsidR="00C919B4">
        <w:rPr>
          <w:rFonts w:hint="eastAsia"/>
        </w:rPr>
        <w:t>由</w:t>
      </w:r>
      <w:r w:rsidR="00031ED8">
        <w:rPr>
          <w:rFonts w:hint="eastAsia"/>
        </w:rPr>
        <w:t>中国科学院赣江创新研究院申报</w:t>
      </w:r>
      <w:r w:rsidR="00C919B4">
        <w:rPr>
          <w:rFonts w:hint="eastAsia"/>
        </w:rPr>
        <w:t>，</w:t>
      </w:r>
      <w:r w:rsidR="00031ED8">
        <w:rPr>
          <w:rFonts w:hint="eastAsia"/>
        </w:rPr>
        <w:t>并确立《</w:t>
      </w:r>
      <w:r w:rsidR="00031ED8" w:rsidRPr="00031ED8">
        <w:rPr>
          <w:rFonts w:hint="eastAsia"/>
        </w:rPr>
        <w:t>离子型稀土矿三维地质建模技术规程</w:t>
      </w:r>
      <w:r w:rsidR="00031ED8">
        <w:rPr>
          <w:rFonts w:hint="eastAsia"/>
        </w:rPr>
        <w:t>》</w:t>
      </w:r>
      <w:r w:rsidR="00C919B4">
        <w:rPr>
          <w:rFonts w:hint="eastAsia"/>
        </w:rPr>
        <w:t>团体标准</w:t>
      </w:r>
      <w:r w:rsidR="00031ED8">
        <w:rPr>
          <w:rFonts w:hint="eastAsia"/>
        </w:rPr>
        <w:t>编制任务。</w:t>
      </w:r>
    </w:p>
    <w:p w14:paraId="6C042425" w14:textId="01574F2A" w:rsidR="007D6009" w:rsidRDefault="007D6009" w:rsidP="008E670D">
      <w:pPr>
        <w:pStyle w:val="2"/>
      </w:pPr>
      <w:bookmarkStart w:id="3" w:name="_Toc218871284"/>
      <w:r>
        <w:rPr>
          <w:rFonts w:hint="eastAsia"/>
        </w:rPr>
        <w:t>参编单位简介</w:t>
      </w:r>
      <w:bookmarkEnd w:id="3"/>
    </w:p>
    <w:p w14:paraId="23821E08" w14:textId="519D535E" w:rsidR="007D6009" w:rsidRDefault="002374C3" w:rsidP="002374C3">
      <w:pPr>
        <w:ind w:firstLine="480"/>
      </w:pPr>
      <w:r w:rsidRPr="002374C3">
        <w:rPr>
          <w:rFonts w:hint="eastAsia"/>
        </w:rPr>
        <w:t>中国科学院赣江创新研究院</w:t>
      </w:r>
      <w:r>
        <w:rPr>
          <w:rFonts w:hint="eastAsia"/>
        </w:rPr>
        <w:t>作为牵头单位，联合国内知名高校，科研单位，以及从事离子型稀土开采企业，参编单位共计</w:t>
      </w:r>
      <w:r>
        <w:rPr>
          <w:rFonts w:hint="eastAsia"/>
        </w:rPr>
        <w:t>10</w:t>
      </w:r>
      <w:r>
        <w:rPr>
          <w:rFonts w:hint="eastAsia"/>
        </w:rPr>
        <w:t>家，其中，知名高校和科研单位</w:t>
      </w:r>
      <w:r>
        <w:rPr>
          <w:rFonts w:hint="eastAsia"/>
        </w:rPr>
        <w:t>7</w:t>
      </w:r>
      <w:r>
        <w:rPr>
          <w:rFonts w:hint="eastAsia"/>
        </w:rPr>
        <w:t>家，生产企业</w:t>
      </w:r>
      <w:r>
        <w:rPr>
          <w:rFonts w:hint="eastAsia"/>
        </w:rPr>
        <w:t>3</w:t>
      </w:r>
      <w:r>
        <w:rPr>
          <w:rFonts w:hint="eastAsia"/>
        </w:rPr>
        <w:t>家，具体：</w:t>
      </w:r>
      <w:r w:rsidRPr="002374C3">
        <w:rPr>
          <w:rFonts w:hint="eastAsia"/>
        </w:rPr>
        <w:t>中国科学院赣江创新研究院、江西理工大学、江西省地质局第七地质大队、东华理工大学、北京科技大学、中国矿业大学、中国地质大学（北京）、中稀（福建）稀土矿业有限公司、中稀江西稀土有限公司、江西应用技术职业学院</w:t>
      </w:r>
      <w:r w:rsidR="0010495A">
        <w:rPr>
          <w:rFonts w:hint="eastAsia"/>
        </w:rPr>
        <w:t>。</w:t>
      </w:r>
    </w:p>
    <w:p w14:paraId="349262C4" w14:textId="74BBD5DB" w:rsidR="007D6009" w:rsidRDefault="007D6009" w:rsidP="008E670D">
      <w:pPr>
        <w:pStyle w:val="2"/>
      </w:pPr>
      <w:bookmarkStart w:id="4" w:name="_Toc218871285"/>
      <w:r>
        <w:rPr>
          <w:rFonts w:hint="eastAsia"/>
        </w:rPr>
        <w:t>主要编制过程</w:t>
      </w:r>
      <w:bookmarkEnd w:id="4"/>
    </w:p>
    <w:p w14:paraId="32BAA4B7" w14:textId="62A90A31" w:rsidR="0010495A" w:rsidRDefault="0010495A" w:rsidP="0010495A">
      <w:pPr>
        <w:ind w:firstLine="480"/>
        <w:rPr>
          <w:rFonts w:asciiTheme="minorEastAsia" w:eastAsiaTheme="minorEastAsia" w:hAnsiTheme="minorEastAsia" w:hint="eastAsia"/>
          <w:sz w:val="28"/>
        </w:rPr>
      </w:pPr>
      <w:r w:rsidRPr="002374C3">
        <w:rPr>
          <w:rFonts w:hint="eastAsia"/>
        </w:rPr>
        <w:t>中国科学院赣江创新研究院</w:t>
      </w:r>
      <w:r>
        <w:rPr>
          <w:rFonts w:hint="eastAsia"/>
        </w:rPr>
        <w:t>组织各单位相关技术人员，通过检索调研、讨论</w:t>
      </w:r>
      <w:r>
        <w:rPr>
          <w:rFonts w:hint="eastAsia"/>
        </w:rPr>
        <w:lastRenderedPageBreak/>
        <w:t>稿编制、</w:t>
      </w:r>
      <w:r>
        <w:rPr>
          <w:rFonts w:hint="eastAsia"/>
        </w:rPr>
        <w:t>组织讨论会</w:t>
      </w:r>
      <w:r>
        <w:rPr>
          <w:rFonts w:hint="eastAsia"/>
        </w:rPr>
        <w:t>、修改与校对等，最终完成</w:t>
      </w:r>
      <w:r>
        <w:rPr>
          <w:rFonts w:hint="eastAsia"/>
        </w:rPr>
        <w:t>征求意见稿编写</w:t>
      </w:r>
      <w:r>
        <w:rPr>
          <w:rFonts w:hint="eastAsia"/>
        </w:rPr>
        <w:t>。</w:t>
      </w:r>
    </w:p>
    <w:p w14:paraId="72611DE9" w14:textId="5B47092F" w:rsidR="0010495A" w:rsidRDefault="0010495A" w:rsidP="0010495A">
      <w:pPr>
        <w:pStyle w:val="3"/>
      </w:pPr>
      <w:bookmarkStart w:id="5" w:name="_Toc218871286"/>
      <w:r>
        <w:rPr>
          <w:rFonts w:hint="eastAsia"/>
        </w:rPr>
        <w:t>检索调研</w:t>
      </w:r>
      <w:bookmarkEnd w:id="5"/>
    </w:p>
    <w:p w14:paraId="67F77670" w14:textId="56BE5051" w:rsidR="0010495A" w:rsidRDefault="008218ED" w:rsidP="0010495A">
      <w:pPr>
        <w:ind w:firstLine="480"/>
      </w:pPr>
      <w:r>
        <w:rPr>
          <w:rFonts w:hint="eastAsia"/>
        </w:rPr>
        <w:t>对</w:t>
      </w:r>
      <w:r w:rsidR="00360016">
        <w:rPr>
          <w:rFonts w:hint="eastAsia"/>
        </w:rPr>
        <w:t>现行相关标准和规程进行检索调研，包括：地质、煤炭、有色金属矿、水利工程、市政工程等有关“地质建模”规范等</w:t>
      </w:r>
      <w:r w:rsidR="00754DEC">
        <w:rPr>
          <w:rFonts w:hint="eastAsia"/>
        </w:rPr>
        <w:t>，如表</w:t>
      </w:r>
      <w:r w:rsidR="005E232B">
        <w:rPr>
          <w:rFonts w:hint="eastAsia"/>
        </w:rPr>
        <w:t>1</w:t>
      </w:r>
      <w:r w:rsidR="00754DEC">
        <w:rPr>
          <w:rFonts w:hint="eastAsia"/>
        </w:rPr>
        <w:t>所示。</w:t>
      </w:r>
    </w:p>
    <w:p w14:paraId="63EB25D8" w14:textId="634559D2" w:rsidR="00216435" w:rsidRPr="00216435" w:rsidRDefault="00216435" w:rsidP="00216435">
      <w:pPr>
        <w:pStyle w:val="af8"/>
      </w:pPr>
      <w:r w:rsidRPr="00216435">
        <w:rPr>
          <w:rFonts w:hint="eastAsia"/>
        </w:rPr>
        <w:t>表</w:t>
      </w:r>
      <w:r w:rsidRPr="00216435">
        <w:rPr>
          <w:rFonts w:hint="eastAsia"/>
        </w:rPr>
        <w:t xml:space="preserve"> </w:t>
      </w:r>
      <w:r w:rsidRPr="00216435">
        <w:fldChar w:fldCharType="begin"/>
      </w:r>
      <w:r w:rsidRPr="00216435">
        <w:instrText xml:space="preserve"> </w:instrText>
      </w:r>
      <w:r w:rsidRPr="00216435">
        <w:rPr>
          <w:rFonts w:hint="eastAsia"/>
        </w:rPr>
        <w:instrText xml:space="preserve">SEQ </w:instrText>
      </w:r>
      <w:r w:rsidRPr="00216435">
        <w:rPr>
          <w:rFonts w:hint="eastAsia"/>
        </w:rPr>
        <w:instrText>表</w:instrText>
      </w:r>
      <w:r w:rsidRPr="00216435">
        <w:rPr>
          <w:rFonts w:hint="eastAsia"/>
        </w:rPr>
        <w:instrText xml:space="preserve"> \* ARABIC</w:instrText>
      </w:r>
      <w:r w:rsidRPr="00216435">
        <w:instrText xml:space="preserve"> </w:instrText>
      </w:r>
      <w:r w:rsidRPr="00216435">
        <w:fldChar w:fldCharType="separate"/>
      </w:r>
      <w:r w:rsidRPr="00216435">
        <w:rPr>
          <w:rFonts w:hint="eastAsia"/>
        </w:rPr>
        <w:t>1</w:t>
      </w:r>
      <w:r w:rsidRPr="00216435">
        <w:fldChar w:fldCharType="end"/>
      </w:r>
      <w:r w:rsidRPr="00216435">
        <w:rPr>
          <w:rFonts w:hint="eastAsia"/>
        </w:rPr>
        <w:t xml:space="preserve"> </w:t>
      </w:r>
      <w:r w:rsidRPr="00216435">
        <w:rPr>
          <w:rFonts w:hint="eastAsia"/>
        </w:rPr>
        <w:t>现行</w:t>
      </w:r>
      <w:r w:rsidRPr="00216435">
        <w:rPr>
          <w:rFonts w:hint="eastAsia"/>
        </w:rPr>
        <w:t>地质建模</w:t>
      </w:r>
      <w:r w:rsidRPr="00216435">
        <w:rPr>
          <w:rFonts w:hint="eastAsia"/>
        </w:rPr>
        <w:t>相关标准和规程</w:t>
      </w:r>
    </w:p>
    <w:tbl>
      <w:tblPr>
        <w:tblStyle w:val="af2"/>
        <w:tblW w:w="0" w:type="auto"/>
        <w:tblLook w:val="0600" w:firstRow="0" w:lastRow="0" w:firstColumn="0" w:lastColumn="0" w:noHBand="1" w:noVBand="1"/>
      </w:tblPr>
      <w:tblGrid>
        <w:gridCol w:w="1866"/>
        <w:gridCol w:w="2211"/>
        <w:gridCol w:w="2266"/>
        <w:gridCol w:w="1150"/>
        <w:gridCol w:w="616"/>
      </w:tblGrid>
      <w:tr w:rsidR="00216435" w:rsidRPr="00216435" w14:paraId="73D5002C" w14:textId="77777777" w:rsidTr="00216435">
        <w:trPr>
          <w:trHeight w:val="420"/>
        </w:trPr>
        <w:tc>
          <w:tcPr>
            <w:tcW w:w="0" w:type="auto"/>
            <w:vAlign w:val="center"/>
            <w:hideMark/>
          </w:tcPr>
          <w:p w14:paraId="58431E06" w14:textId="77777777" w:rsidR="00216435" w:rsidRPr="00216435" w:rsidRDefault="00216435" w:rsidP="00216435">
            <w:pPr>
              <w:spacing w:line="240" w:lineRule="auto"/>
              <w:ind w:firstLineChars="0" w:firstLine="0"/>
              <w:jc w:val="center"/>
              <w:rPr>
                <w:sz w:val="20"/>
                <w:szCs w:val="20"/>
              </w:rPr>
            </w:pPr>
            <w:r w:rsidRPr="00216435">
              <w:rPr>
                <w:sz w:val="20"/>
                <w:szCs w:val="20"/>
              </w:rPr>
              <w:t>编号</w:t>
            </w:r>
          </w:p>
        </w:tc>
        <w:tc>
          <w:tcPr>
            <w:tcW w:w="2211" w:type="dxa"/>
            <w:vAlign w:val="center"/>
            <w:hideMark/>
          </w:tcPr>
          <w:p w14:paraId="21E3A2A6" w14:textId="77777777" w:rsidR="00216435" w:rsidRPr="00216435" w:rsidRDefault="00216435" w:rsidP="00216435">
            <w:pPr>
              <w:spacing w:line="240" w:lineRule="auto"/>
              <w:ind w:firstLineChars="0" w:firstLine="0"/>
              <w:jc w:val="center"/>
              <w:rPr>
                <w:sz w:val="20"/>
                <w:szCs w:val="20"/>
              </w:rPr>
            </w:pPr>
            <w:r w:rsidRPr="00216435">
              <w:rPr>
                <w:sz w:val="20"/>
                <w:szCs w:val="20"/>
              </w:rPr>
              <w:t>名称</w:t>
            </w:r>
          </w:p>
        </w:tc>
        <w:tc>
          <w:tcPr>
            <w:tcW w:w="0" w:type="auto"/>
            <w:vAlign w:val="center"/>
            <w:hideMark/>
          </w:tcPr>
          <w:p w14:paraId="34E3854F" w14:textId="77777777" w:rsidR="00216435" w:rsidRPr="00216435" w:rsidRDefault="00216435" w:rsidP="00216435">
            <w:pPr>
              <w:spacing w:line="240" w:lineRule="auto"/>
              <w:ind w:firstLineChars="0" w:firstLine="0"/>
              <w:jc w:val="center"/>
              <w:rPr>
                <w:sz w:val="20"/>
                <w:szCs w:val="20"/>
              </w:rPr>
            </w:pPr>
            <w:r w:rsidRPr="00216435">
              <w:rPr>
                <w:sz w:val="20"/>
                <w:szCs w:val="20"/>
              </w:rPr>
              <w:t>主管部门</w:t>
            </w:r>
          </w:p>
        </w:tc>
        <w:tc>
          <w:tcPr>
            <w:tcW w:w="0" w:type="auto"/>
            <w:hideMark/>
          </w:tcPr>
          <w:p w14:paraId="177DFAB9" w14:textId="0A715F1E" w:rsidR="00216435" w:rsidRPr="00216435" w:rsidRDefault="00216435" w:rsidP="00216435">
            <w:pPr>
              <w:spacing w:line="240" w:lineRule="auto"/>
              <w:ind w:firstLineChars="0" w:firstLine="0"/>
              <w:jc w:val="left"/>
              <w:rPr>
                <w:sz w:val="20"/>
                <w:szCs w:val="20"/>
              </w:rPr>
            </w:pPr>
            <w:r w:rsidRPr="00216435">
              <w:rPr>
                <w:sz w:val="20"/>
                <w:szCs w:val="20"/>
              </w:rPr>
              <w:t>实施时间</w:t>
            </w:r>
          </w:p>
        </w:tc>
        <w:tc>
          <w:tcPr>
            <w:tcW w:w="0" w:type="auto"/>
            <w:hideMark/>
          </w:tcPr>
          <w:p w14:paraId="57084892" w14:textId="77777777" w:rsidR="00216435" w:rsidRPr="00216435" w:rsidRDefault="00216435" w:rsidP="00216435">
            <w:pPr>
              <w:spacing w:line="240" w:lineRule="auto"/>
              <w:ind w:firstLineChars="0" w:firstLine="0"/>
              <w:jc w:val="left"/>
              <w:rPr>
                <w:sz w:val="20"/>
                <w:szCs w:val="20"/>
              </w:rPr>
            </w:pPr>
            <w:r w:rsidRPr="00216435">
              <w:rPr>
                <w:sz w:val="20"/>
                <w:szCs w:val="20"/>
              </w:rPr>
              <w:t>状态</w:t>
            </w:r>
          </w:p>
        </w:tc>
      </w:tr>
      <w:tr w:rsidR="00216435" w:rsidRPr="00216435" w14:paraId="222E33DA" w14:textId="77777777" w:rsidTr="00216435">
        <w:trPr>
          <w:trHeight w:val="420"/>
        </w:trPr>
        <w:tc>
          <w:tcPr>
            <w:tcW w:w="0" w:type="auto"/>
            <w:vAlign w:val="center"/>
            <w:hideMark/>
          </w:tcPr>
          <w:p w14:paraId="4D7490D8" w14:textId="77777777" w:rsidR="00216435" w:rsidRPr="00216435" w:rsidRDefault="00216435" w:rsidP="00216435">
            <w:pPr>
              <w:spacing w:line="240" w:lineRule="auto"/>
              <w:ind w:firstLineChars="0" w:firstLine="0"/>
              <w:jc w:val="center"/>
              <w:rPr>
                <w:sz w:val="20"/>
                <w:szCs w:val="20"/>
              </w:rPr>
            </w:pPr>
            <w:r w:rsidRPr="00216435">
              <w:rPr>
                <w:sz w:val="20"/>
                <w:szCs w:val="20"/>
              </w:rPr>
              <w:t>DB14/T 3098-2024</w:t>
            </w:r>
          </w:p>
        </w:tc>
        <w:tc>
          <w:tcPr>
            <w:tcW w:w="2211" w:type="dxa"/>
            <w:vAlign w:val="center"/>
            <w:hideMark/>
          </w:tcPr>
          <w:p w14:paraId="0BE587DD" w14:textId="77777777" w:rsidR="00216435" w:rsidRPr="00216435" w:rsidRDefault="00216435" w:rsidP="00216435">
            <w:pPr>
              <w:spacing w:line="240" w:lineRule="auto"/>
              <w:ind w:firstLineChars="0" w:firstLine="0"/>
              <w:jc w:val="center"/>
              <w:rPr>
                <w:sz w:val="20"/>
                <w:szCs w:val="20"/>
              </w:rPr>
            </w:pPr>
            <w:r w:rsidRPr="00216435">
              <w:rPr>
                <w:sz w:val="20"/>
                <w:szCs w:val="20"/>
              </w:rPr>
              <w:t>矿产资源三维地质建模规范</w:t>
            </w:r>
            <w:r w:rsidRPr="00216435">
              <w:rPr>
                <w:sz w:val="20"/>
                <w:szCs w:val="20"/>
              </w:rPr>
              <w:t xml:space="preserve"> </w:t>
            </w:r>
            <w:r w:rsidRPr="00216435">
              <w:rPr>
                <w:sz w:val="20"/>
                <w:szCs w:val="20"/>
              </w:rPr>
              <w:t>煤</w:t>
            </w:r>
          </w:p>
        </w:tc>
        <w:tc>
          <w:tcPr>
            <w:tcW w:w="0" w:type="auto"/>
            <w:vAlign w:val="center"/>
            <w:hideMark/>
          </w:tcPr>
          <w:p w14:paraId="7F99D125" w14:textId="77777777" w:rsidR="00216435" w:rsidRPr="00216435" w:rsidRDefault="00216435" w:rsidP="00216435">
            <w:pPr>
              <w:spacing w:line="240" w:lineRule="auto"/>
              <w:ind w:firstLineChars="0" w:firstLine="0"/>
              <w:jc w:val="center"/>
              <w:rPr>
                <w:sz w:val="20"/>
                <w:szCs w:val="20"/>
              </w:rPr>
            </w:pPr>
            <w:r w:rsidRPr="00216435">
              <w:rPr>
                <w:sz w:val="20"/>
                <w:szCs w:val="20"/>
              </w:rPr>
              <w:t>山西省市场监督管理局</w:t>
            </w:r>
          </w:p>
        </w:tc>
        <w:tc>
          <w:tcPr>
            <w:tcW w:w="0" w:type="auto"/>
            <w:vAlign w:val="center"/>
            <w:hideMark/>
          </w:tcPr>
          <w:p w14:paraId="4AF96A8F" w14:textId="77777777" w:rsidR="00216435" w:rsidRPr="00216435" w:rsidRDefault="00216435" w:rsidP="00216435">
            <w:pPr>
              <w:spacing w:line="240" w:lineRule="auto"/>
              <w:ind w:firstLineChars="0" w:firstLine="0"/>
              <w:jc w:val="center"/>
              <w:rPr>
                <w:sz w:val="20"/>
                <w:szCs w:val="20"/>
              </w:rPr>
            </w:pPr>
            <w:r w:rsidRPr="00216435">
              <w:rPr>
                <w:sz w:val="20"/>
                <w:szCs w:val="20"/>
              </w:rPr>
              <w:t>2024-12-19</w:t>
            </w:r>
          </w:p>
        </w:tc>
        <w:tc>
          <w:tcPr>
            <w:tcW w:w="0" w:type="auto"/>
            <w:vAlign w:val="center"/>
            <w:hideMark/>
          </w:tcPr>
          <w:p w14:paraId="5D79BC00"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65EEC720" w14:textId="77777777" w:rsidTr="00216435">
        <w:trPr>
          <w:trHeight w:val="420"/>
        </w:trPr>
        <w:tc>
          <w:tcPr>
            <w:tcW w:w="0" w:type="auto"/>
            <w:vAlign w:val="center"/>
            <w:hideMark/>
          </w:tcPr>
          <w:p w14:paraId="61880297" w14:textId="77777777" w:rsidR="00216435" w:rsidRPr="00216435" w:rsidRDefault="00216435" w:rsidP="00216435">
            <w:pPr>
              <w:spacing w:line="240" w:lineRule="auto"/>
              <w:ind w:firstLineChars="0" w:firstLine="0"/>
              <w:jc w:val="center"/>
              <w:rPr>
                <w:sz w:val="20"/>
                <w:szCs w:val="20"/>
              </w:rPr>
            </w:pPr>
            <w:r w:rsidRPr="00216435">
              <w:rPr>
                <w:sz w:val="20"/>
                <w:szCs w:val="20"/>
              </w:rPr>
              <w:t>T/CCS 024-2023</w:t>
            </w:r>
          </w:p>
        </w:tc>
        <w:tc>
          <w:tcPr>
            <w:tcW w:w="2211" w:type="dxa"/>
            <w:vAlign w:val="center"/>
            <w:hideMark/>
          </w:tcPr>
          <w:p w14:paraId="39D8573D" w14:textId="77777777" w:rsidR="00216435" w:rsidRPr="00216435" w:rsidRDefault="00216435" w:rsidP="00216435">
            <w:pPr>
              <w:spacing w:line="240" w:lineRule="auto"/>
              <w:ind w:firstLineChars="0" w:firstLine="0"/>
              <w:jc w:val="center"/>
              <w:rPr>
                <w:sz w:val="20"/>
                <w:szCs w:val="20"/>
              </w:rPr>
            </w:pPr>
            <w:r w:rsidRPr="00216435">
              <w:rPr>
                <w:sz w:val="20"/>
                <w:szCs w:val="20"/>
              </w:rPr>
              <w:t>煤矿采区数字化地质建模技术规范</w:t>
            </w:r>
          </w:p>
        </w:tc>
        <w:tc>
          <w:tcPr>
            <w:tcW w:w="0" w:type="auto"/>
            <w:vAlign w:val="center"/>
            <w:hideMark/>
          </w:tcPr>
          <w:p w14:paraId="3B9786B8" w14:textId="77777777" w:rsidR="00216435" w:rsidRPr="00216435" w:rsidRDefault="00216435" w:rsidP="00216435">
            <w:pPr>
              <w:spacing w:line="240" w:lineRule="auto"/>
              <w:ind w:firstLineChars="0" w:firstLine="0"/>
              <w:jc w:val="center"/>
              <w:rPr>
                <w:sz w:val="20"/>
                <w:szCs w:val="20"/>
              </w:rPr>
            </w:pPr>
            <w:r w:rsidRPr="00216435">
              <w:rPr>
                <w:sz w:val="20"/>
                <w:szCs w:val="20"/>
              </w:rPr>
              <w:t>中国煤炭学会</w:t>
            </w:r>
          </w:p>
        </w:tc>
        <w:tc>
          <w:tcPr>
            <w:tcW w:w="0" w:type="auto"/>
            <w:vAlign w:val="center"/>
            <w:hideMark/>
          </w:tcPr>
          <w:p w14:paraId="3F18063A" w14:textId="77777777" w:rsidR="00216435" w:rsidRPr="00216435" w:rsidRDefault="00216435" w:rsidP="00216435">
            <w:pPr>
              <w:spacing w:line="240" w:lineRule="auto"/>
              <w:ind w:firstLineChars="0" w:firstLine="0"/>
              <w:jc w:val="center"/>
              <w:rPr>
                <w:sz w:val="20"/>
                <w:szCs w:val="20"/>
              </w:rPr>
            </w:pPr>
            <w:r w:rsidRPr="00216435">
              <w:rPr>
                <w:sz w:val="20"/>
                <w:szCs w:val="20"/>
              </w:rPr>
              <w:t>2024-4-1</w:t>
            </w:r>
          </w:p>
        </w:tc>
        <w:tc>
          <w:tcPr>
            <w:tcW w:w="0" w:type="auto"/>
            <w:vAlign w:val="center"/>
            <w:hideMark/>
          </w:tcPr>
          <w:p w14:paraId="17B3C08E"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6F7D25BF" w14:textId="77777777" w:rsidTr="00216435">
        <w:trPr>
          <w:trHeight w:val="420"/>
        </w:trPr>
        <w:tc>
          <w:tcPr>
            <w:tcW w:w="0" w:type="auto"/>
            <w:vAlign w:val="center"/>
            <w:hideMark/>
          </w:tcPr>
          <w:p w14:paraId="1459F1AA" w14:textId="77777777" w:rsidR="00216435" w:rsidRPr="00216435" w:rsidRDefault="00216435" w:rsidP="00216435">
            <w:pPr>
              <w:spacing w:line="240" w:lineRule="auto"/>
              <w:ind w:firstLineChars="0" w:firstLine="0"/>
              <w:jc w:val="center"/>
              <w:rPr>
                <w:sz w:val="20"/>
                <w:szCs w:val="20"/>
              </w:rPr>
            </w:pPr>
            <w:r w:rsidRPr="00216435">
              <w:rPr>
                <w:sz w:val="20"/>
                <w:szCs w:val="20"/>
              </w:rPr>
              <w:t>DB14/T 3099-2024</w:t>
            </w:r>
          </w:p>
        </w:tc>
        <w:tc>
          <w:tcPr>
            <w:tcW w:w="2211" w:type="dxa"/>
            <w:vAlign w:val="center"/>
            <w:hideMark/>
          </w:tcPr>
          <w:p w14:paraId="5998D4D5" w14:textId="77777777" w:rsidR="00216435" w:rsidRPr="00216435" w:rsidRDefault="00216435" w:rsidP="00216435">
            <w:pPr>
              <w:spacing w:line="240" w:lineRule="auto"/>
              <w:ind w:firstLineChars="0" w:firstLine="0"/>
              <w:jc w:val="center"/>
              <w:rPr>
                <w:sz w:val="20"/>
                <w:szCs w:val="20"/>
              </w:rPr>
            </w:pPr>
            <w:r w:rsidRPr="00216435">
              <w:rPr>
                <w:sz w:val="20"/>
                <w:szCs w:val="20"/>
              </w:rPr>
              <w:t>矿产资源三维地质建模规范</w:t>
            </w:r>
            <w:r w:rsidRPr="00216435">
              <w:rPr>
                <w:sz w:val="20"/>
                <w:szCs w:val="20"/>
              </w:rPr>
              <w:t xml:space="preserve"> </w:t>
            </w:r>
            <w:r w:rsidRPr="00216435">
              <w:rPr>
                <w:sz w:val="20"/>
                <w:szCs w:val="20"/>
              </w:rPr>
              <w:t>铁矿</w:t>
            </w:r>
          </w:p>
        </w:tc>
        <w:tc>
          <w:tcPr>
            <w:tcW w:w="0" w:type="auto"/>
            <w:vAlign w:val="center"/>
            <w:hideMark/>
          </w:tcPr>
          <w:p w14:paraId="5729D38F" w14:textId="77777777" w:rsidR="00216435" w:rsidRPr="00216435" w:rsidRDefault="00216435" w:rsidP="00216435">
            <w:pPr>
              <w:spacing w:line="240" w:lineRule="auto"/>
              <w:ind w:firstLineChars="0" w:firstLine="0"/>
              <w:jc w:val="center"/>
              <w:rPr>
                <w:sz w:val="20"/>
                <w:szCs w:val="20"/>
              </w:rPr>
            </w:pPr>
            <w:r w:rsidRPr="00216435">
              <w:rPr>
                <w:sz w:val="20"/>
                <w:szCs w:val="20"/>
              </w:rPr>
              <w:t>山西省市场监督管理局</w:t>
            </w:r>
          </w:p>
        </w:tc>
        <w:tc>
          <w:tcPr>
            <w:tcW w:w="0" w:type="auto"/>
            <w:vAlign w:val="center"/>
            <w:hideMark/>
          </w:tcPr>
          <w:p w14:paraId="7AA5E92A" w14:textId="77777777" w:rsidR="00216435" w:rsidRPr="00216435" w:rsidRDefault="00216435" w:rsidP="00216435">
            <w:pPr>
              <w:spacing w:line="240" w:lineRule="auto"/>
              <w:ind w:firstLineChars="0" w:firstLine="0"/>
              <w:jc w:val="center"/>
              <w:rPr>
                <w:sz w:val="20"/>
                <w:szCs w:val="20"/>
              </w:rPr>
            </w:pPr>
            <w:r w:rsidRPr="00216435">
              <w:rPr>
                <w:sz w:val="20"/>
                <w:szCs w:val="20"/>
              </w:rPr>
              <w:t>2024-12-19</w:t>
            </w:r>
          </w:p>
        </w:tc>
        <w:tc>
          <w:tcPr>
            <w:tcW w:w="0" w:type="auto"/>
            <w:vAlign w:val="center"/>
            <w:hideMark/>
          </w:tcPr>
          <w:p w14:paraId="49EEF6C1"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71397D84" w14:textId="77777777" w:rsidTr="00216435">
        <w:trPr>
          <w:trHeight w:val="420"/>
        </w:trPr>
        <w:tc>
          <w:tcPr>
            <w:tcW w:w="0" w:type="auto"/>
            <w:vAlign w:val="center"/>
            <w:hideMark/>
          </w:tcPr>
          <w:p w14:paraId="2F1E1636" w14:textId="77777777" w:rsidR="00216435" w:rsidRPr="00216435" w:rsidRDefault="00216435" w:rsidP="00216435">
            <w:pPr>
              <w:spacing w:line="240" w:lineRule="auto"/>
              <w:ind w:firstLineChars="0" w:firstLine="0"/>
              <w:jc w:val="center"/>
              <w:rPr>
                <w:sz w:val="20"/>
                <w:szCs w:val="20"/>
              </w:rPr>
            </w:pPr>
            <w:r w:rsidRPr="00216435">
              <w:rPr>
                <w:sz w:val="20"/>
                <w:szCs w:val="20"/>
              </w:rPr>
              <w:t>DB13/T 5148-2019</w:t>
            </w:r>
          </w:p>
        </w:tc>
        <w:tc>
          <w:tcPr>
            <w:tcW w:w="2211" w:type="dxa"/>
            <w:vAlign w:val="center"/>
            <w:hideMark/>
          </w:tcPr>
          <w:p w14:paraId="3046D8FB" w14:textId="77777777" w:rsidR="00216435" w:rsidRPr="00216435" w:rsidRDefault="00216435" w:rsidP="00216435">
            <w:pPr>
              <w:spacing w:line="240" w:lineRule="auto"/>
              <w:ind w:firstLineChars="0" w:firstLine="0"/>
              <w:jc w:val="center"/>
              <w:rPr>
                <w:sz w:val="20"/>
                <w:szCs w:val="20"/>
              </w:rPr>
            </w:pPr>
            <w:r w:rsidRPr="00216435">
              <w:rPr>
                <w:sz w:val="20"/>
                <w:szCs w:val="20"/>
              </w:rPr>
              <w:t>铁矿床三维建模技术规范</w:t>
            </w:r>
          </w:p>
        </w:tc>
        <w:tc>
          <w:tcPr>
            <w:tcW w:w="0" w:type="auto"/>
            <w:vAlign w:val="center"/>
            <w:hideMark/>
          </w:tcPr>
          <w:p w14:paraId="28FED3FA" w14:textId="77777777" w:rsidR="00216435" w:rsidRPr="00216435" w:rsidRDefault="00216435" w:rsidP="00216435">
            <w:pPr>
              <w:spacing w:line="240" w:lineRule="auto"/>
              <w:ind w:firstLineChars="0" w:firstLine="0"/>
              <w:jc w:val="center"/>
              <w:rPr>
                <w:sz w:val="20"/>
                <w:szCs w:val="20"/>
              </w:rPr>
            </w:pPr>
            <w:r w:rsidRPr="00216435">
              <w:rPr>
                <w:sz w:val="20"/>
                <w:szCs w:val="20"/>
              </w:rPr>
              <w:t>河北省市场监督管理局</w:t>
            </w:r>
          </w:p>
        </w:tc>
        <w:tc>
          <w:tcPr>
            <w:tcW w:w="0" w:type="auto"/>
            <w:vAlign w:val="center"/>
            <w:hideMark/>
          </w:tcPr>
          <w:p w14:paraId="5316D98A" w14:textId="77777777" w:rsidR="00216435" w:rsidRPr="00216435" w:rsidRDefault="00216435" w:rsidP="00216435">
            <w:pPr>
              <w:spacing w:line="240" w:lineRule="auto"/>
              <w:ind w:firstLineChars="0" w:firstLine="0"/>
              <w:jc w:val="center"/>
              <w:rPr>
                <w:sz w:val="20"/>
                <w:szCs w:val="20"/>
              </w:rPr>
            </w:pPr>
            <w:r w:rsidRPr="00216435">
              <w:rPr>
                <w:sz w:val="20"/>
                <w:szCs w:val="20"/>
              </w:rPr>
              <w:t>2020-1-28</w:t>
            </w:r>
          </w:p>
        </w:tc>
        <w:tc>
          <w:tcPr>
            <w:tcW w:w="0" w:type="auto"/>
            <w:vAlign w:val="center"/>
            <w:hideMark/>
          </w:tcPr>
          <w:p w14:paraId="2EA4540F"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4921C580" w14:textId="77777777" w:rsidTr="00216435">
        <w:trPr>
          <w:trHeight w:val="420"/>
        </w:trPr>
        <w:tc>
          <w:tcPr>
            <w:tcW w:w="0" w:type="auto"/>
            <w:vAlign w:val="center"/>
            <w:hideMark/>
          </w:tcPr>
          <w:p w14:paraId="45912864" w14:textId="77777777" w:rsidR="00216435" w:rsidRPr="00216435" w:rsidRDefault="00216435" w:rsidP="00216435">
            <w:pPr>
              <w:spacing w:line="240" w:lineRule="auto"/>
              <w:ind w:firstLineChars="0" w:firstLine="0"/>
              <w:jc w:val="center"/>
              <w:rPr>
                <w:sz w:val="20"/>
                <w:szCs w:val="20"/>
              </w:rPr>
            </w:pPr>
            <w:r w:rsidRPr="00216435">
              <w:rPr>
                <w:sz w:val="20"/>
                <w:szCs w:val="20"/>
              </w:rPr>
              <w:t>DB37/T 4309-2021</w:t>
            </w:r>
          </w:p>
        </w:tc>
        <w:tc>
          <w:tcPr>
            <w:tcW w:w="2211" w:type="dxa"/>
            <w:vAlign w:val="center"/>
            <w:hideMark/>
          </w:tcPr>
          <w:p w14:paraId="6CC74C7B" w14:textId="77777777" w:rsidR="00216435" w:rsidRPr="00216435" w:rsidRDefault="00216435" w:rsidP="00216435">
            <w:pPr>
              <w:spacing w:line="240" w:lineRule="auto"/>
              <w:ind w:firstLineChars="0" w:firstLine="0"/>
              <w:jc w:val="center"/>
              <w:rPr>
                <w:sz w:val="20"/>
                <w:szCs w:val="20"/>
              </w:rPr>
            </w:pPr>
            <w:r w:rsidRPr="00216435">
              <w:rPr>
                <w:sz w:val="20"/>
                <w:szCs w:val="20"/>
              </w:rPr>
              <w:t>矿床三维地质建模规范</w:t>
            </w:r>
          </w:p>
        </w:tc>
        <w:tc>
          <w:tcPr>
            <w:tcW w:w="0" w:type="auto"/>
            <w:vAlign w:val="center"/>
            <w:hideMark/>
          </w:tcPr>
          <w:p w14:paraId="34CE07D1" w14:textId="77777777" w:rsidR="00216435" w:rsidRPr="00216435" w:rsidRDefault="00216435" w:rsidP="00216435">
            <w:pPr>
              <w:spacing w:line="240" w:lineRule="auto"/>
              <w:ind w:firstLineChars="0" w:firstLine="0"/>
              <w:jc w:val="center"/>
              <w:rPr>
                <w:sz w:val="20"/>
                <w:szCs w:val="20"/>
              </w:rPr>
            </w:pPr>
            <w:r w:rsidRPr="00216435">
              <w:rPr>
                <w:sz w:val="20"/>
                <w:szCs w:val="20"/>
              </w:rPr>
              <w:t>山东省市场监督管理局</w:t>
            </w:r>
          </w:p>
        </w:tc>
        <w:tc>
          <w:tcPr>
            <w:tcW w:w="0" w:type="auto"/>
            <w:vAlign w:val="center"/>
            <w:hideMark/>
          </w:tcPr>
          <w:p w14:paraId="5F0E9D96" w14:textId="77777777" w:rsidR="00216435" w:rsidRPr="00216435" w:rsidRDefault="00216435" w:rsidP="00216435">
            <w:pPr>
              <w:spacing w:line="240" w:lineRule="auto"/>
              <w:ind w:firstLineChars="0" w:firstLine="0"/>
              <w:jc w:val="center"/>
              <w:rPr>
                <w:sz w:val="20"/>
                <w:szCs w:val="20"/>
              </w:rPr>
            </w:pPr>
            <w:r w:rsidRPr="00216435">
              <w:rPr>
                <w:sz w:val="20"/>
                <w:szCs w:val="20"/>
              </w:rPr>
              <w:t>2021-3-2</w:t>
            </w:r>
          </w:p>
        </w:tc>
        <w:tc>
          <w:tcPr>
            <w:tcW w:w="0" w:type="auto"/>
            <w:vAlign w:val="center"/>
            <w:hideMark/>
          </w:tcPr>
          <w:p w14:paraId="4EC07A54"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6CB7799E" w14:textId="77777777" w:rsidTr="00216435">
        <w:trPr>
          <w:trHeight w:val="420"/>
        </w:trPr>
        <w:tc>
          <w:tcPr>
            <w:tcW w:w="0" w:type="auto"/>
            <w:vAlign w:val="center"/>
            <w:hideMark/>
          </w:tcPr>
          <w:p w14:paraId="2FA2A94D" w14:textId="77777777" w:rsidR="00216435" w:rsidRPr="00216435" w:rsidRDefault="00216435" w:rsidP="00216435">
            <w:pPr>
              <w:spacing w:line="240" w:lineRule="auto"/>
              <w:ind w:firstLineChars="0" w:firstLine="0"/>
              <w:jc w:val="center"/>
              <w:rPr>
                <w:sz w:val="20"/>
                <w:szCs w:val="20"/>
              </w:rPr>
            </w:pPr>
            <w:r w:rsidRPr="00216435">
              <w:rPr>
                <w:sz w:val="20"/>
                <w:szCs w:val="20"/>
              </w:rPr>
              <w:t>DZ/T 0383-2021</w:t>
            </w:r>
          </w:p>
        </w:tc>
        <w:tc>
          <w:tcPr>
            <w:tcW w:w="2211" w:type="dxa"/>
            <w:vAlign w:val="center"/>
            <w:hideMark/>
          </w:tcPr>
          <w:p w14:paraId="0E45B4BC" w14:textId="77777777" w:rsidR="00216435" w:rsidRPr="00216435" w:rsidRDefault="00216435" w:rsidP="00216435">
            <w:pPr>
              <w:spacing w:line="240" w:lineRule="auto"/>
              <w:ind w:firstLineChars="0" w:firstLine="0"/>
              <w:jc w:val="center"/>
              <w:rPr>
                <w:sz w:val="20"/>
                <w:szCs w:val="20"/>
              </w:rPr>
            </w:pPr>
            <w:r w:rsidRPr="00216435">
              <w:rPr>
                <w:sz w:val="20"/>
                <w:szCs w:val="20"/>
              </w:rPr>
              <w:t>固体矿产勘查三维地质建模技术要求</w:t>
            </w:r>
          </w:p>
        </w:tc>
        <w:tc>
          <w:tcPr>
            <w:tcW w:w="0" w:type="auto"/>
            <w:vAlign w:val="center"/>
            <w:hideMark/>
          </w:tcPr>
          <w:p w14:paraId="233347E5" w14:textId="77777777" w:rsidR="00216435" w:rsidRPr="00216435" w:rsidRDefault="00216435" w:rsidP="00216435">
            <w:pPr>
              <w:spacing w:line="240" w:lineRule="auto"/>
              <w:ind w:firstLineChars="0" w:firstLine="0"/>
              <w:jc w:val="center"/>
              <w:rPr>
                <w:sz w:val="20"/>
                <w:szCs w:val="20"/>
              </w:rPr>
            </w:pPr>
            <w:r w:rsidRPr="00216435">
              <w:rPr>
                <w:sz w:val="20"/>
                <w:szCs w:val="20"/>
              </w:rPr>
              <w:t>自然资源部</w:t>
            </w:r>
          </w:p>
        </w:tc>
        <w:tc>
          <w:tcPr>
            <w:tcW w:w="0" w:type="auto"/>
            <w:vAlign w:val="center"/>
            <w:hideMark/>
          </w:tcPr>
          <w:p w14:paraId="0159ED7E" w14:textId="77777777" w:rsidR="00216435" w:rsidRPr="00216435" w:rsidRDefault="00216435" w:rsidP="00216435">
            <w:pPr>
              <w:spacing w:line="240" w:lineRule="auto"/>
              <w:ind w:firstLineChars="0" w:firstLine="0"/>
              <w:jc w:val="center"/>
              <w:rPr>
                <w:sz w:val="20"/>
                <w:szCs w:val="20"/>
              </w:rPr>
            </w:pPr>
            <w:r w:rsidRPr="00216435">
              <w:rPr>
                <w:sz w:val="20"/>
                <w:szCs w:val="20"/>
              </w:rPr>
              <w:t>2022-3-1</w:t>
            </w:r>
          </w:p>
        </w:tc>
        <w:tc>
          <w:tcPr>
            <w:tcW w:w="0" w:type="auto"/>
            <w:vAlign w:val="center"/>
            <w:hideMark/>
          </w:tcPr>
          <w:p w14:paraId="71F8B152"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332D243E" w14:textId="77777777" w:rsidTr="00216435">
        <w:trPr>
          <w:trHeight w:val="420"/>
        </w:trPr>
        <w:tc>
          <w:tcPr>
            <w:tcW w:w="0" w:type="auto"/>
            <w:vAlign w:val="center"/>
            <w:hideMark/>
          </w:tcPr>
          <w:p w14:paraId="55C19E41" w14:textId="77777777" w:rsidR="00216435" w:rsidRPr="00216435" w:rsidRDefault="00216435" w:rsidP="00216435">
            <w:pPr>
              <w:spacing w:line="240" w:lineRule="auto"/>
              <w:ind w:firstLineChars="0" w:firstLine="0"/>
              <w:jc w:val="center"/>
              <w:rPr>
                <w:sz w:val="20"/>
                <w:szCs w:val="20"/>
              </w:rPr>
            </w:pPr>
            <w:r w:rsidRPr="00216435">
              <w:rPr>
                <w:sz w:val="20"/>
                <w:szCs w:val="20"/>
              </w:rPr>
              <w:t>DB36/T 1669-2022</w:t>
            </w:r>
          </w:p>
        </w:tc>
        <w:tc>
          <w:tcPr>
            <w:tcW w:w="2211" w:type="dxa"/>
            <w:vAlign w:val="center"/>
            <w:hideMark/>
          </w:tcPr>
          <w:p w14:paraId="7FE10730" w14:textId="77777777" w:rsidR="00216435" w:rsidRPr="00216435" w:rsidRDefault="00216435" w:rsidP="00216435">
            <w:pPr>
              <w:spacing w:line="240" w:lineRule="auto"/>
              <w:ind w:firstLineChars="0" w:firstLine="0"/>
              <w:jc w:val="center"/>
              <w:rPr>
                <w:sz w:val="20"/>
                <w:szCs w:val="20"/>
              </w:rPr>
            </w:pPr>
            <w:r w:rsidRPr="00216435">
              <w:rPr>
                <w:sz w:val="20"/>
                <w:szCs w:val="20"/>
              </w:rPr>
              <w:t>1:50000</w:t>
            </w:r>
            <w:r w:rsidRPr="00216435">
              <w:rPr>
                <w:sz w:val="20"/>
                <w:szCs w:val="20"/>
              </w:rPr>
              <w:t>数字地质填图三维建模技术规范</w:t>
            </w:r>
          </w:p>
        </w:tc>
        <w:tc>
          <w:tcPr>
            <w:tcW w:w="0" w:type="auto"/>
            <w:vAlign w:val="center"/>
            <w:hideMark/>
          </w:tcPr>
          <w:p w14:paraId="76DDCBFF" w14:textId="77777777" w:rsidR="00216435" w:rsidRPr="00216435" w:rsidRDefault="00216435" w:rsidP="00216435">
            <w:pPr>
              <w:spacing w:line="240" w:lineRule="auto"/>
              <w:ind w:firstLineChars="0" w:firstLine="0"/>
              <w:jc w:val="center"/>
              <w:rPr>
                <w:sz w:val="20"/>
                <w:szCs w:val="20"/>
              </w:rPr>
            </w:pPr>
            <w:r w:rsidRPr="00216435">
              <w:rPr>
                <w:sz w:val="20"/>
                <w:szCs w:val="20"/>
              </w:rPr>
              <w:t>江西省市场监督管理局</w:t>
            </w:r>
          </w:p>
        </w:tc>
        <w:tc>
          <w:tcPr>
            <w:tcW w:w="0" w:type="auto"/>
            <w:vAlign w:val="center"/>
            <w:hideMark/>
          </w:tcPr>
          <w:p w14:paraId="35E7F6BD" w14:textId="77777777" w:rsidR="00216435" w:rsidRPr="00216435" w:rsidRDefault="00216435" w:rsidP="00216435">
            <w:pPr>
              <w:spacing w:line="240" w:lineRule="auto"/>
              <w:ind w:firstLineChars="0" w:firstLine="0"/>
              <w:jc w:val="center"/>
              <w:rPr>
                <w:sz w:val="20"/>
                <w:szCs w:val="20"/>
              </w:rPr>
            </w:pPr>
            <w:r w:rsidRPr="00216435">
              <w:rPr>
                <w:sz w:val="20"/>
                <w:szCs w:val="20"/>
              </w:rPr>
              <w:t>2023-5-1</w:t>
            </w:r>
          </w:p>
        </w:tc>
        <w:tc>
          <w:tcPr>
            <w:tcW w:w="0" w:type="auto"/>
            <w:vAlign w:val="center"/>
            <w:hideMark/>
          </w:tcPr>
          <w:p w14:paraId="1EF1894D"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7C833B22" w14:textId="77777777" w:rsidTr="00216435">
        <w:trPr>
          <w:trHeight w:val="420"/>
        </w:trPr>
        <w:tc>
          <w:tcPr>
            <w:tcW w:w="0" w:type="auto"/>
            <w:vAlign w:val="center"/>
            <w:hideMark/>
          </w:tcPr>
          <w:p w14:paraId="65D42D1F" w14:textId="77777777" w:rsidR="00216435" w:rsidRPr="00216435" w:rsidRDefault="00216435" w:rsidP="00216435">
            <w:pPr>
              <w:spacing w:line="240" w:lineRule="auto"/>
              <w:ind w:firstLineChars="0" w:firstLine="0"/>
              <w:jc w:val="center"/>
              <w:rPr>
                <w:sz w:val="20"/>
                <w:szCs w:val="20"/>
              </w:rPr>
            </w:pPr>
            <w:r w:rsidRPr="00216435">
              <w:rPr>
                <w:sz w:val="20"/>
                <w:szCs w:val="20"/>
              </w:rPr>
              <w:t>DB52/T 1802-2024</w:t>
            </w:r>
          </w:p>
        </w:tc>
        <w:tc>
          <w:tcPr>
            <w:tcW w:w="2211" w:type="dxa"/>
            <w:vAlign w:val="center"/>
            <w:hideMark/>
          </w:tcPr>
          <w:p w14:paraId="17D3ECDC" w14:textId="77777777" w:rsidR="00216435" w:rsidRPr="00216435" w:rsidRDefault="00216435" w:rsidP="00216435">
            <w:pPr>
              <w:spacing w:line="240" w:lineRule="auto"/>
              <w:ind w:firstLineChars="0" w:firstLine="0"/>
              <w:jc w:val="center"/>
              <w:rPr>
                <w:sz w:val="20"/>
                <w:szCs w:val="20"/>
              </w:rPr>
            </w:pPr>
            <w:r w:rsidRPr="00216435">
              <w:rPr>
                <w:sz w:val="20"/>
                <w:szCs w:val="20"/>
              </w:rPr>
              <w:t>1:50</w:t>
            </w:r>
            <w:r w:rsidRPr="00216435">
              <w:rPr>
                <w:sz w:val="20"/>
                <w:szCs w:val="20"/>
              </w:rPr>
              <w:t>万三维地质格架建模技术规范</w:t>
            </w:r>
          </w:p>
        </w:tc>
        <w:tc>
          <w:tcPr>
            <w:tcW w:w="0" w:type="auto"/>
            <w:vAlign w:val="center"/>
            <w:hideMark/>
          </w:tcPr>
          <w:p w14:paraId="38326B4B" w14:textId="77777777" w:rsidR="00216435" w:rsidRPr="00216435" w:rsidRDefault="00216435" w:rsidP="00216435">
            <w:pPr>
              <w:spacing w:line="240" w:lineRule="auto"/>
              <w:ind w:firstLineChars="0" w:firstLine="0"/>
              <w:jc w:val="center"/>
              <w:rPr>
                <w:sz w:val="20"/>
                <w:szCs w:val="20"/>
              </w:rPr>
            </w:pPr>
            <w:r w:rsidRPr="00216435">
              <w:rPr>
                <w:sz w:val="20"/>
                <w:szCs w:val="20"/>
              </w:rPr>
              <w:t>贵州省市场监督管理局</w:t>
            </w:r>
          </w:p>
        </w:tc>
        <w:tc>
          <w:tcPr>
            <w:tcW w:w="0" w:type="auto"/>
            <w:vAlign w:val="center"/>
            <w:hideMark/>
          </w:tcPr>
          <w:p w14:paraId="014AFF01" w14:textId="77777777" w:rsidR="00216435" w:rsidRPr="00216435" w:rsidRDefault="00216435" w:rsidP="00216435">
            <w:pPr>
              <w:spacing w:line="240" w:lineRule="auto"/>
              <w:ind w:firstLineChars="0" w:firstLine="0"/>
              <w:jc w:val="center"/>
              <w:rPr>
                <w:sz w:val="20"/>
                <w:szCs w:val="20"/>
              </w:rPr>
            </w:pPr>
            <w:r w:rsidRPr="00216435">
              <w:rPr>
                <w:sz w:val="20"/>
                <w:szCs w:val="20"/>
              </w:rPr>
              <w:t>2024-9-1</w:t>
            </w:r>
          </w:p>
        </w:tc>
        <w:tc>
          <w:tcPr>
            <w:tcW w:w="0" w:type="auto"/>
            <w:vAlign w:val="center"/>
            <w:hideMark/>
          </w:tcPr>
          <w:p w14:paraId="35258C46"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7BE94B64" w14:textId="77777777" w:rsidTr="00216435">
        <w:trPr>
          <w:trHeight w:val="420"/>
        </w:trPr>
        <w:tc>
          <w:tcPr>
            <w:tcW w:w="0" w:type="auto"/>
            <w:vAlign w:val="center"/>
            <w:hideMark/>
          </w:tcPr>
          <w:p w14:paraId="51808DA9" w14:textId="77777777" w:rsidR="00216435" w:rsidRPr="00216435" w:rsidRDefault="00216435" w:rsidP="00216435">
            <w:pPr>
              <w:spacing w:line="240" w:lineRule="auto"/>
              <w:ind w:firstLineChars="0" w:firstLine="0"/>
              <w:jc w:val="center"/>
              <w:rPr>
                <w:sz w:val="20"/>
                <w:szCs w:val="20"/>
              </w:rPr>
            </w:pPr>
            <w:r w:rsidRPr="00216435">
              <w:rPr>
                <w:sz w:val="20"/>
                <w:szCs w:val="20"/>
              </w:rPr>
              <w:t>DB3702/T 38-2023</w:t>
            </w:r>
          </w:p>
        </w:tc>
        <w:tc>
          <w:tcPr>
            <w:tcW w:w="2211" w:type="dxa"/>
            <w:vAlign w:val="center"/>
            <w:hideMark/>
          </w:tcPr>
          <w:p w14:paraId="4BC769D4" w14:textId="77777777" w:rsidR="00216435" w:rsidRPr="00216435" w:rsidRDefault="00216435" w:rsidP="00216435">
            <w:pPr>
              <w:spacing w:line="240" w:lineRule="auto"/>
              <w:ind w:firstLineChars="0" w:firstLine="0"/>
              <w:jc w:val="center"/>
              <w:rPr>
                <w:sz w:val="20"/>
                <w:szCs w:val="20"/>
              </w:rPr>
            </w:pPr>
            <w:r w:rsidRPr="00216435">
              <w:rPr>
                <w:sz w:val="20"/>
                <w:szCs w:val="20"/>
              </w:rPr>
              <w:t>三维地质建模技术规范</w:t>
            </w:r>
          </w:p>
        </w:tc>
        <w:tc>
          <w:tcPr>
            <w:tcW w:w="0" w:type="auto"/>
            <w:vAlign w:val="center"/>
            <w:hideMark/>
          </w:tcPr>
          <w:p w14:paraId="3C33D743" w14:textId="77777777" w:rsidR="00216435" w:rsidRPr="00216435" w:rsidRDefault="00216435" w:rsidP="00216435">
            <w:pPr>
              <w:spacing w:line="240" w:lineRule="auto"/>
              <w:ind w:firstLineChars="0" w:firstLine="0"/>
              <w:jc w:val="center"/>
              <w:rPr>
                <w:sz w:val="20"/>
                <w:szCs w:val="20"/>
              </w:rPr>
            </w:pPr>
            <w:r w:rsidRPr="00216435">
              <w:rPr>
                <w:sz w:val="20"/>
                <w:szCs w:val="20"/>
              </w:rPr>
              <w:t>青岛市市场监督管理局</w:t>
            </w:r>
          </w:p>
        </w:tc>
        <w:tc>
          <w:tcPr>
            <w:tcW w:w="0" w:type="auto"/>
            <w:vAlign w:val="center"/>
            <w:hideMark/>
          </w:tcPr>
          <w:p w14:paraId="2BD5F8BD" w14:textId="77777777" w:rsidR="00216435" w:rsidRPr="00216435" w:rsidRDefault="00216435" w:rsidP="00216435">
            <w:pPr>
              <w:spacing w:line="240" w:lineRule="auto"/>
              <w:ind w:firstLineChars="0" w:firstLine="0"/>
              <w:jc w:val="center"/>
              <w:rPr>
                <w:sz w:val="20"/>
                <w:szCs w:val="20"/>
              </w:rPr>
            </w:pPr>
            <w:r w:rsidRPr="00216435">
              <w:rPr>
                <w:sz w:val="20"/>
                <w:szCs w:val="20"/>
              </w:rPr>
              <w:t>2024-1-25</w:t>
            </w:r>
          </w:p>
        </w:tc>
        <w:tc>
          <w:tcPr>
            <w:tcW w:w="0" w:type="auto"/>
            <w:vAlign w:val="center"/>
            <w:hideMark/>
          </w:tcPr>
          <w:p w14:paraId="4AB42481"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35F98C7B" w14:textId="77777777" w:rsidTr="00216435">
        <w:trPr>
          <w:trHeight w:val="420"/>
        </w:trPr>
        <w:tc>
          <w:tcPr>
            <w:tcW w:w="0" w:type="auto"/>
            <w:vAlign w:val="center"/>
            <w:hideMark/>
          </w:tcPr>
          <w:p w14:paraId="3FFE3610" w14:textId="77777777" w:rsidR="00216435" w:rsidRPr="00216435" w:rsidRDefault="00216435" w:rsidP="00216435">
            <w:pPr>
              <w:spacing w:line="240" w:lineRule="auto"/>
              <w:ind w:firstLineChars="0" w:firstLine="0"/>
              <w:jc w:val="center"/>
              <w:rPr>
                <w:sz w:val="20"/>
                <w:szCs w:val="20"/>
              </w:rPr>
            </w:pPr>
            <w:r w:rsidRPr="00216435">
              <w:rPr>
                <w:sz w:val="20"/>
                <w:szCs w:val="20"/>
              </w:rPr>
              <w:t>T/CACE 0115-2023</w:t>
            </w:r>
          </w:p>
        </w:tc>
        <w:tc>
          <w:tcPr>
            <w:tcW w:w="2211" w:type="dxa"/>
            <w:vAlign w:val="center"/>
            <w:hideMark/>
          </w:tcPr>
          <w:p w14:paraId="166CCBAC" w14:textId="77777777" w:rsidR="00216435" w:rsidRPr="00216435" w:rsidRDefault="00216435" w:rsidP="00216435">
            <w:pPr>
              <w:spacing w:line="240" w:lineRule="auto"/>
              <w:ind w:firstLineChars="0" w:firstLine="0"/>
              <w:jc w:val="center"/>
              <w:rPr>
                <w:sz w:val="20"/>
                <w:szCs w:val="20"/>
              </w:rPr>
            </w:pPr>
            <w:r w:rsidRPr="00216435">
              <w:rPr>
                <w:sz w:val="20"/>
                <w:szCs w:val="20"/>
              </w:rPr>
              <w:t>工业污染场地三维地质建模技术规范</w:t>
            </w:r>
          </w:p>
        </w:tc>
        <w:tc>
          <w:tcPr>
            <w:tcW w:w="0" w:type="auto"/>
            <w:vAlign w:val="center"/>
            <w:hideMark/>
          </w:tcPr>
          <w:p w14:paraId="66CE4060" w14:textId="77777777" w:rsidR="00216435" w:rsidRPr="00216435" w:rsidRDefault="00216435" w:rsidP="00216435">
            <w:pPr>
              <w:spacing w:line="240" w:lineRule="auto"/>
              <w:ind w:firstLineChars="0" w:firstLine="0"/>
              <w:jc w:val="center"/>
              <w:rPr>
                <w:sz w:val="20"/>
                <w:szCs w:val="20"/>
              </w:rPr>
            </w:pPr>
            <w:r w:rsidRPr="00216435">
              <w:rPr>
                <w:sz w:val="20"/>
                <w:szCs w:val="20"/>
              </w:rPr>
              <w:t>中国循环经济协会</w:t>
            </w:r>
          </w:p>
        </w:tc>
        <w:tc>
          <w:tcPr>
            <w:tcW w:w="0" w:type="auto"/>
            <w:vAlign w:val="center"/>
            <w:hideMark/>
          </w:tcPr>
          <w:p w14:paraId="11889A3D" w14:textId="77777777" w:rsidR="00216435" w:rsidRPr="00216435" w:rsidRDefault="00216435" w:rsidP="00216435">
            <w:pPr>
              <w:spacing w:line="240" w:lineRule="auto"/>
              <w:ind w:firstLineChars="0" w:firstLine="0"/>
              <w:jc w:val="center"/>
              <w:rPr>
                <w:sz w:val="20"/>
                <w:szCs w:val="20"/>
              </w:rPr>
            </w:pPr>
            <w:r w:rsidRPr="00216435">
              <w:rPr>
                <w:sz w:val="20"/>
                <w:szCs w:val="20"/>
              </w:rPr>
              <w:t>2023-12-21</w:t>
            </w:r>
          </w:p>
        </w:tc>
        <w:tc>
          <w:tcPr>
            <w:tcW w:w="0" w:type="auto"/>
            <w:vAlign w:val="center"/>
            <w:hideMark/>
          </w:tcPr>
          <w:p w14:paraId="4091D733"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21B727BB" w14:textId="77777777" w:rsidTr="00216435">
        <w:trPr>
          <w:trHeight w:val="420"/>
        </w:trPr>
        <w:tc>
          <w:tcPr>
            <w:tcW w:w="0" w:type="auto"/>
            <w:vAlign w:val="center"/>
            <w:hideMark/>
          </w:tcPr>
          <w:p w14:paraId="418F1311" w14:textId="77777777" w:rsidR="00216435" w:rsidRPr="00216435" w:rsidRDefault="00216435" w:rsidP="00216435">
            <w:pPr>
              <w:spacing w:line="240" w:lineRule="auto"/>
              <w:ind w:firstLineChars="0" w:firstLine="0"/>
              <w:jc w:val="center"/>
              <w:rPr>
                <w:sz w:val="20"/>
                <w:szCs w:val="20"/>
              </w:rPr>
            </w:pPr>
            <w:r w:rsidRPr="00216435">
              <w:rPr>
                <w:sz w:val="20"/>
                <w:szCs w:val="20"/>
              </w:rPr>
              <w:t>SY/T 7378-2017</w:t>
            </w:r>
          </w:p>
        </w:tc>
        <w:tc>
          <w:tcPr>
            <w:tcW w:w="2211" w:type="dxa"/>
            <w:vAlign w:val="center"/>
            <w:hideMark/>
          </w:tcPr>
          <w:p w14:paraId="28DB387C" w14:textId="77777777" w:rsidR="00216435" w:rsidRPr="00216435" w:rsidRDefault="00216435" w:rsidP="00216435">
            <w:pPr>
              <w:spacing w:line="240" w:lineRule="auto"/>
              <w:ind w:firstLineChars="0" w:firstLine="0"/>
              <w:jc w:val="center"/>
              <w:rPr>
                <w:sz w:val="20"/>
                <w:szCs w:val="20"/>
              </w:rPr>
            </w:pPr>
            <w:r w:rsidRPr="00216435">
              <w:rPr>
                <w:sz w:val="20"/>
                <w:szCs w:val="20"/>
              </w:rPr>
              <w:t>油气藏三维定量地质模型建立技术规范</w:t>
            </w:r>
          </w:p>
        </w:tc>
        <w:tc>
          <w:tcPr>
            <w:tcW w:w="0" w:type="auto"/>
            <w:vAlign w:val="center"/>
            <w:hideMark/>
          </w:tcPr>
          <w:p w14:paraId="7D12C78F" w14:textId="77777777" w:rsidR="00216435" w:rsidRPr="00216435" w:rsidRDefault="00216435" w:rsidP="00216435">
            <w:pPr>
              <w:spacing w:line="240" w:lineRule="auto"/>
              <w:ind w:firstLineChars="0" w:firstLine="0"/>
              <w:jc w:val="center"/>
              <w:rPr>
                <w:sz w:val="20"/>
                <w:szCs w:val="20"/>
              </w:rPr>
            </w:pPr>
            <w:r w:rsidRPr="00216435">
              <w:rPr>
                <w:sz w:val="20"/>
                <w:szCs w:val="20"/>
              </w:rPr>
              <w:t>国家能源局</w:t>
            </w:r>
          </w:p>
        </w:tc>
        <w:tc>
          <w:tcPr>
            <w:tcW w:w="0" w:type="auto"/>
            <w:vAlign w:val="center"/>
            <w:hideMark/>
          </w:tcPr>
          <w:p w14:paraId="547EA2F9" w14:textId="77777777" w:rsidR="00216435" w:rsidRPr="00216435" w:rsidRDefault="00216435" w:rsidP="00216435">
            <w:pPr>
              <w:spacing w:line="240" w:lineRule="auto"/>
              <w:ind w:firstLineChars="0" w:firstLine="0"/>
              <w:jc w:val="center"/>
              <w:rPr>
                <w:sz w:val="20"/>
                <w:szCs w:val="20"/>
              </w:rPr>
            </w:pPr>
            <w:r w:rsidRPr="00216435">
              <w:rPr>
                <w:sz w:val="20"/>
                <w:szCs w:val="20"/>
              </w:rPr>
              <w:t>2017-8-1</w:t>
            </w:r>
          </w:p>
        </w:tc>
        <w:tc>
          <w:tcPr>
            <w:tcW w:w="0" w:type="auto"/>
            <w:vAlign w:val="center"/>
            <w:hideMark/>
          </w:tcPr>
          <w:p w14:paraId="193F0533"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352B16B8" w14:textId="77777777" w:rsidTr="00216435">
        <w:trPr>
          <w:trHeight w:val="420"/>
        </w:trPr>
        <w:tc>
          <w:tcPr>
            <w:tcW w:w="0" w:type="auto"/>
            <w:vAlign w:val="center"/>
            <w:hideMark/>
          </w:tcPr>
          <w:p w14:paraId="0A7BFF3D" w14:textId="77777777" w:rsidR="00216435" w:rsidRPr="00216435" w:rsidRDefault="00216435" w:rsidP="00216435">
            <w:pPr>
              <w:spacing w:line="240" w:lineRule="auto"/>
              <w:ind w:firstLineChars="0" w:firstLine="0"/>
              <w:jc w:val="center"/>
              <w:rPr>
                <w:sz w:val="20"/>
                <w:szCs w:val="20"/>
              </w:rPr>
            </w:pPr>
            <w:r w:rsidRPr="00216435">
              <w:rPr>
                <w:sz w:val="20"/>
                <w:szCs w:val="20"/>
              </w:rPr>
              <w:t>NB/T 11043-2022</w:t>
            </w:r>
          </w:p>
        </w:tc>
        <w:tc>
          <w:tcPr>
            <w:tcW w:w="2211" w:type="dxa"/>
            <w:vAlign w:val="center"/>
            <w:hideMark/>
          </w:tcPr>
          <w:p w14:paraId="51FB7384" w14:textId="77777777" w:rsidR="00216435" w:rsidRPr="00216435" w:rsidRDefault="00216435" w:rsidP="00216435">
            <w:pPr>
              <w:spacing w:line="240" w:lineRule="auto"/>
              <w:ind w:firstLineChars="0" w:firstLine="0"/>
              <w:jc w:val="center"/>
              <w:rPr>
                <w:sz w:val="20"/>
                <w:szCs w:val="20"/>
              </w:rPr>
            </w:pPr>
            <w:r w:rsidRPr="00216435">
              <w:rPr>
                <w:sz w:val="20"/>
                <w:szCs w:val="20"/>
              </w:rPr>
              <w:t>页岩气藏地质模型建立技术规范</w:t>
            </w:r>
          </w:p>
        </w:tc>
        <w:tc>
          <w:tcPr>
            <w:tcW w:w="0" w:type="auto"/>
            <w:vAlign w:val="center"/>
            <w:hideMark/>
          </w:tcPr>
          <w:p w14:paraId="368B7D2C" w14:textId="77777777" w:rsidR="00216435" w:rsidRPr="00216435" w:rsidRDefault="00216435" w:rsidP="00216435">
            <w:pPr>
              <w:spacing w:line="240" w:lineRule="auto"/>
              <w:ind w:firstLineChars="0" w:firstLine="0"/>
              <w:jc w:val="center"/>
              <w:rPr>
                <w:sz w:val="20"/>
                <w:szCs w:val="20"/>
              </w:rPr>
            </w:pPr>
            <w:r w:rsidRPr="00216435">
              <w:rPr>
                <w:sz w:val="20"/>
                <w:szCs w:val="20"/>
              </w:rPr>
              <w:t>国家能源局</w:t>
            </w:r>
          </w:p>
        </w:tc>
        <w:tc>
          <w:tcPr>
            <w:tcW w:w="0" w:type="auto"/>
            <w:vAlign w:val="center"/>
            <w:hideMark/>
          </w:tcPr>
          <w:p w14:paraId="204DE23E" w14:textId="77777777" w:rsidR="00216435" w:rsidRPr="00216435" w:rsidRDefault="00216435" w:rsidP="00216435">
            <w:pPr>
              <w:spacing w:line="240" w:lineRule="auto"/>
              <w:ind w:firstLineChars="0" w:firstLine="0"/>
              <w:jc w:val="center"/>
              <w:rPr>
                <w:sz w:val="20"/>
                <w:szCs w:val="20"/>
              </w:rPr>
            </w:pPr>
            <w:r w:rsidRPr="00216435">
              <w:rPr>
                <w:sz w:val="20"/>
                <w:szCs w:val="20"/>
              </w:rPr>
              <w:t>2023-5-4</w:t>
            </w:r>
          </w:p>
        </w:tc>
        <w:tc>
          <w:tcPr>
            <w:tcW w:w="0" w:type="auto"/>
            <w:vAlign w:val="center"/>
            <w:hideMark/>
          </w:tcPr>
          <w:p w14:paraId="66ED3585"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6A31B300" w14:textId="77777777" w:rsidTr="00216435">
        <w:trPr>
          <w:trHeight w:val="420"/>
        </w:trPr>
        <w:tc>
          <w:tcPr>
            <w:tcW w:w="0" w:type="auto"/>
            <w:vAlign w:val="center"/>
            <w:hideMark/>
          </w:tcPr>
          <w:p w14:paraId="51135DCB" w14:textId="77777777" w:rsidR="00216435" w:rsidRPr="00216435" w:rsidRDefault="00216435" w:rsidP="00216435">
            <w:pPr>
              <w:spacing w:line="240" w:lineRule="auto"/>
              <w:ind w:firstLineChars="0" w:firstLine="0"/>
              <w:jc w:val="center"/>
              <w:rPr>
                <w:sz w:val="20"/>
                <w:szCs w:val="20"/>
              </w:rPr>
            </w:pPr>
            <w:r w:rsidRPr="00216435">
              <w:rPr>
                <w:sz w:val="20"/>
                <w:szCs w:val="20"/>
              </w:rPr>
              <w:t>NB/T 11664-2024</w:t>
            </w:r>
          </w:p>
        </w:tc>
        <w:tc>
          <w:tcPr>
            <w:tcW w:w="2211" w:type="dxa"/>
            <w:vAlign w:val="center"/>
            <w:hideMark/>
          </w:tcPr>
          <w:p w14:paraId="6F02237D" w14:textId="77777777" w:rsidR="00216435" w:rsidRPr="00216435" w:rsidRDefault="00216435" w:rsidP="00216435">
            <w:pPr>
              <w:spacing w:line="240" w:lineRule="auto"/>
              <w:ind w:firstLineChars="0" w:firstLine="0"/>
              <w:jc w:val="center"/>
              <w:rPr>
                <w:sz w:val="20"/>
                <w:szCs w:val="20"/>
              </w:rPr>
            </w:pPr>
            <w:r w:rsidRPr="00216435">
              <w:rPr>
                <w:sz w:val="20"/>
                <w:szCs w:val="20"/>
              </w:rPr>
              <w:t>水电工程倾斜摄影实景三维建模技术规程</w:t>
            </w:r>
          </w:p>
        </w:tc>
        <w:tc>
          <w:tcPr>
            <w:tcW w:w="0" w:type="auto"/>
            <w:vAlign w:val="center"/>
            <w:hideMark/>
          </w:tcPr>
          <w:p w14:paraId="40185E15" w14:textId="77777777" w:rsidR="00216435" w:rsidRPr="00216435" w:rsidRDefault="00216435" w:rsidP="00216435">
            <w:pPr>
              <w:spacing w:line="240" w:lineRule="auto"/>
              <w:ind w:firstLineChars="0" w:firstLine="0"/>
              <w:jc w:val="center"/>
              <w:rPr>
                <w:sz w:val="20"/>
                <w:szCs w:val="20"/>
              </w:rPr>
            </w:pPr>
            <w:r w:rsidRPr="00216435">
              <w:rPr>
                <w:sz w:val="20"/>
                <w:szCs w:val="20"/>
              </w:rPr>
              <w:t>国家能源局</w:t>
            </w:r>
          </w:p>
        </w:tc>
        <w:tc>
          <w:tcPr>
            <w:tcW w:w="0" w:type="auto"/>
            <w:vAlign w:val="center"/>
            <w:hideMark/>
          </w:tcPr>
          <w:p w14:paraId="01DE2639" w14:textId="77777777" w:rsidR="00216435" w:rsidRPr="00216435" w:rsidRDefault="00216435" w:rsidP="00216435">
            <w:pPr>
              <w:spacing w:line="240" w:lineRule="auto"/>
              <w:ind w:firstLineChars="0" w:firstLine="0"/>
              <w:jc w:val="center"/>
              <w:rPr>
                <w:sz w:val="20"/>
                <w:szCs w:val="20"/>
              </w:rPr>
            </w:pPr>
            <w:r w:rsidRPr="00216435">
              <w:rPr>
                <w:sz w:val="20"/>
                <w:szCs w:val="20"/>
              </w:rPr>
              <w:t>2025-3-24</w:t>
            </w:r>
          </w:p>
        </w:tc>
        <w:tc>
          <w:tcPr>
            <w:tcW w:w="0" w:type="auto"/>
            <w:vAlign w:val="center"/>
            <w:hideMark/>
          </w:tcPr>
          <w:p w14:paraId="426CFCF9"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4D9F350A" w14:textId="77777777" w:rsidTr="00216435">
        <w:trPr>
          <w:trHeight w:val="420"/>
        </w:trPr>
        <w:tc>
          <w:tcPr>
            <w:tcW w:w="0" w:type="auto"/>
            <w:vAlign w:val="center"/>
            <w:hideMark/>
          </w:tcPr>
          <w:p w14:paraId="0FACEFFA" w14:textId="77777777" w:rsidR="00216435" w:rsidRPr="00216435" w:rsidRDefault="00216435" w:rsidP="00216435">
            <w:pPr>
              <w:spacing w:line="240" w:lineRule="auto"/>
              <w:ind w:firstLineChars="0" w:firstLine="0"/>
              <w:jc w:val="center"/>
              <w:rPr>
                <w:sz w:val="20"/>
                <w:szCs w:val="20"/>
              </w:rPr>
            </w:pPr>
            <w:r w:rsidRPr="00216435">
              <w:rPr>
                <w:sz w:val="20"/>
                <w:szCs w:val="20"/>
              </w:rPr>
              <w:t>NB/T 35099-2017/E</w:t>
            </w:r>
          </w:p>
        </w:tc>
        <w:tc>
          <w:tcPr>
            <w:tcW w:w="2211" w:type="dxa"/>
            <w:vAlign w:val="center"/>
            <w:hideMark/>
          </w:tcPr>
          <w:p w14:paraId="787F0FA6" w14:textId="77777777" w:rsidR="00216435" w:rsidRPr="00216435" w:rsidRDefault="00216435" w:rsidP="00216435">
            <w:pPr>
              <w:spacing w:line="240" w:lineRule="auto"/>
              <w:ind w:firstLineChars="0" w:firstLine="0"/>
              <w:jc w:val="center"/>
              <w:rPr>
                <w:sz w:val="20"/>
                <w:szCs w:val="20"/>
              </w:rPr>
            </w:pPr>
            <w:r w:rsidRPr="00216435">
              <w:rPr>
                <w:sz w:val="20"/>
                <w:szCs w:val="20"/>
              </w:rPr>
              <w:t>水电工程三维地质建模技术规程</w:t>
            </w:r>
            <w:r w:rsidRPr="00216435">
              <w:rPr>
                <w:sz w:val="20"/>
                <w:szCs w:val="20"/>
              </w:rPr>
              <w:t>/</w:t>
            </w:r>
            <w:r w:rsidRPr="00216435">
              <w:rPr>
                <w:sz w:val="20"/>
                <w:szCs w:val="20"/>
              </w:rPr>
              <w:t>含英文版</w:t>
            </w:r>
          </w:p>
        </w:tc>
        <w:tc>
          <w:tcPr>
            <w:tcW w:w="0" w:type="auto"/>
            <w:vAlign w:val="center"/>
            <w:hideMark/>
          </w:tcPr>
          <w:p w14:paraId="3D885E99" w14:textId="77777777" w:rsidR="00216435" w:rsidRPr="00216435" w:rsidRDefault="00216435" w:rsidP="00216435">
            <w:pPr>
              <w:spacing w:line="240" w:lineRule="auto"/>
              <w:ind w:firstLineChars="0" w:firstLine="0"/>
              <w:jc w:val="center"/>
              <w:rPr>
                <w:sz w:val="20"/>
                <w:szCs w:val="20"/>
              </w:rPr>
            </w:pPr>
            <w:r w:rsidRPr="00216435">
              <w:rPr>
                <w:sz w:val="20"/>
                <w:szCs w:val="20"/>
              </w:rPr>
              <w:t>国家能源局</w:t>
            </w:r>
          </w:p>
        </w:tc>
        <w:tc>
          <w:tcPr>
            <w:tcW w:w="0" w:type="auto"/>
            <w:vAlign w:val="center"/>
            <w:hideMark/>
          </w:tcPr>
          <w:p w14:paraId="33A1E0D6" w14:textId="77777777" w:rsidR="00216435" w:rsidRPr="00216435" w:rsidRDefault="00216435" w:rsidP="00216435">
            <w:pPr>
              <w:spacing w:line="240" w:lineRule="auto"/>
              <w:ind w:firstLineChars="0" w:firstLine="0"/>
              <w:jc w:val="center"/>
              <w:rPr>
                <w:sz w:val="20"/>
                <w:szCs w:val="20"/>
              </w:rPr>
            </w:pPr>
            <w:r w:rsidRPr="00216435">
              <w:rPr>
                <w:sz w:val="20"/>
                <w:szCs w:val="20"/>
              </w:rPr>
              <w:t>2018-3-1</w:t>
            </w:r>
          </w:p>
        </w:tc>
        <w:tc>
          <w:tcPr>
            <w:tcW w:w="0" w:type="auto"/>
            <w:vAlign w:val="center"/>
            <w:hideMark/>
          </w:tcPr>
          <w:p w14:paraId="643B2FA2"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2C15B797" w14:textId="77777777" w:rsidTr="00216435">
        <w:trPr>
          <w:trHeight w:val="420"/>
        </w:trPr>
        <w:tc>
          <w:tcPr>
            <w:tcW w:w="0" w:type="auto"/>
            <w:vAlign w:val="center"/>
            <w:hideMark/>
          </w:tcPr>
          <w:p w14:paraId="6FC29CA4" w14:textId="77777777" w:rsidR="00216435" w:rsidRPr="00216435" w:rsidRDefault="00216435" w:rsidP="00216435">
            <w:pPr>
              <w:spacing w:line="240" w:lineRule="auto"/>
              <w:ind w:firstLineChars="0" w:firstLine="0"/>
              <w:jc w:val="center"/>
              <w:rPr>
                <w:sz w:val="20"/>
                <w:szCs w:val="20"/>
              </w:rPr>
            </w:pPr>
            <w:r w:rsidRPr="00216435">
              <w:rPr>
                <w:sz w:val="20"/>
                <w:szCs w:val="20"/>
              </w:rPr>
              <w:t>T/CSPSTC 18-2019</w:t>
            </w:r>
          </w:p>
        </w:tc>
        <w:tc>
          <w:tcPr>
            <w:tcW w:w="2211" w:type="dxa"/>
            <w:vAlign w:val="center"/>
            <w:hideMark/>
          </w:tcPr>
          <w:p w14:paraId="180041E2" w14:textId="77777777" w:rsidR="00216435" w:rsidRPr="00216435" w:rsidRDefault="00216435" w:rsidP="00216435">
            <w:pPr>
              <w:spacing w:line="240" w:lineRule="auto"/>
              <w:ind w:firstLineChars="0" w:firstLine="0"/>
              <w:jc w:val="center"/>
              <w:rPr>
                <w:sz w:val="20"/>
                <w:szCs w:val="20"/>
              </w:rPr>
            </w:pPr>
            <w:r w:rsidRPr="00216435">
              <w:rPr>
                <w:sz w:val="20"/>
                <w:szCs w:val="20"/>
              </w:rPr>
              <w:t>城市三维地质体建模技术规范</w:t>
            </w:r>
          </w:p>
        </w:tc>
        <w:tc>
          <w:tcPr>
            <w:tcW w:w="0" w:type="auto"/>
            <w:vAlign w:val="center"/>
            <w:hideMark/>
          </w:tcPr>
          <w:p w14:paraId="5CEC29C8" w14:textId="77777777" w:rsidR="00216435" w:rsidRPr="00216435" w:rsidRDefault="00216435" w:rsidP="00216435">
            <w:pPr>
              <w:spacing w:line="240" w:lineRule="auto"/>
              <w:ind w:firstLineChars="0" w:firstLine="0"/>
              <w:jc w:val="center"/>
              <w:rPr>
                <w:sz w:val="20"/>
                <w:szCs w:val="20"/>
              </w:rPr>
            </w:pPr>
            <w:r w:rsidRPr="00216435">
              <w:rPr>
                <w:sz w:val="20"/>
                <w:szCs w:val="20"/>
              </w:rPr>
              <w:t>中国科技产业化促进会</w:t>
            </w:r>
          </w:p>
        </w:tc>
        <w:tc>
          <w:tcPr>
            <w:tcW w:w="0" w:type="auto"/>
            <w:vAlign w:val="center"/>
            <w:hideMark/>
          </w:tcPr>
          <w:p w14:paraId="6B0BBDB6" w14:textId="77777777" w:rsidR="00216435" w:rsidRPr="00216435" w:rsidRDefault="00216435" w:rsidP="00216435">
            <w:pPr>
              <w:spacing w:line="240" w:lineRule="auto"/>
              <w:ind w:firstLineChars="0" w:firstLine="0"/>
              <w:jc w:val="center"/>
              <w:rPr>
                <w:sz w:val="20"/>
                <w:szCs w:val="20"/>
              </w:rPr>
            </w:pPr>
            <w:r w:rsidRPr="00216435">
              <w:rPr>
                <w:sz w:val="20"/>
                <w:szCs w:val="20"/>
              </w:rPr>
              <w:t>2019-6-15</w:t>
            </w:r>
          </w:p>
        </w:tc>
        <w:tc>
          <w:tcPr>
            <w:tcW w:w="0" w:type="auto"/>
            <w:vAlign w:val="center"/>
            <w:hideMark/>
          </w:tcPr>
          <w:p w14:paraId="3C79EA13"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r w:rsidR="00216435" w:rsidRPr="00216435" w14:paraId="309694AC" w14:textId="77777777" w:rsidTr="00216435">
        <w:trPr>
          <w:trHeight w:val="420"/>
        </w:trPr>
        <w:tc>
          <w:tcPr>
            <w:tcW w:w="0" w:type="auto"/>
            <w:vAlign w:val="center"/>
            <w:hideMark/>
          </w:tcPr>
          <w:p w14:paraId="5830E9C8" w14:textId="77777777" w:rsidR="00216435" w:rsidRPr="00216435" w:rsidRDefault="00216435" w:rsidP="00216435">
            <w:pPr>
              <w:spacing w:line="240" w:lineRule="auto"/>
              <w:ind w:firstLineChars="0" w:firstLine="0"/>
              <w:jc w:val="center"/>
              <w:rPr>
                <w:sz w:val="20"/>
                <w:szCs w:val="20"/>
              </w:rPr>
            </w:pPr>
            <w:r w:rsidRPr="00216435">
              <w:rPr>
                <w:sz w:val="20"/>
                <w:szCs w:val="20"/>
              </w:rPr>
              <w:t>GB/T 41447-2022</w:t>
            </w:r>
          </w:p>
        </w:tc>
        <w:tc>
          <w:tcPr>
            <w:tcW w:w="2211" w:type="dxa"/>
            <w:vAlign w:val="center"/>
            <w:hideMark/>
          </w:tcPr>
          <w:p w14:paraId="678573E6" w14:textId="77777777" w:rsidR="00216435" w:rsidRPr="00216435" w:rsidRDefault="00216435" w:rsidP="00216435">
            <w:pPr>
              <w:spacing w:line="240" w:lineRule="auto"/>
              <w:ind w:firstLineChars="0" w:firstLine="0"/>
              <w:jc w:val="center"/>
              <w:rPr>
                <w:sz w:val="20"/>
                <w:szCs w:val="20"/>
              </w:rPr>
            </w:pPr>
            <w:r w:rsidRPr="00216435">
              <w:rPr>
                <w:sz w:val="20"/>
                <w:szCs w:val="20"/>
              </w:rPr>
              <w:t>城市地下空间三维建模技术规范</w:t>
            </w:r>
          </w:p>
        </w:tc>
        <w:tc>
          <w:tcPr>
            <w:tcW w:w="0" w:type="auto"/>
            <w:vAlign w:val="center"/>
            <w:hideMark/>
          </w:tcPr>
          <w:p w14:paraId="05BC1B05" w14:textId="77777777" w:rsidR="00216435" w:rsidRPr="00216435" w:rsidRDefault="00216435" w:rsidP="00216435">
            <w:pPr>
              <w:spacing w:line="240" w:lineRule="auto"/>
              <w:ind w:firstLineChars="0" w:firstLine="0"/>
              <w:jc w:val="center"/>
              <w:rPr>
                <w:sz w:val="20"/>
                <w:szCs w:val="20"/>
              </w:rPr>
            </w:pPr>
            <w:r w:rsidRPr="00216435">
              <w:rPr>
                <w:sz w:val="20"/>
                <w:szCs w:val="20"/>
              </w:rPr>
              <w:t>国家市场监督管理总局</w:t>
            </w:r>
            <w:r w:rsidRPr="00216435">
              <w:rPr>
                <w:sz w:val="20"/>
                <w:szCs w:val="20"/>
              </w:rPr>
              <w:t>.</w:t>
            </w:r>
          </w:p>
        </w:tc>
        <w:tc>
          <w:tcPr>
            <w:tcW w:w="0" w:type="auto"/>
            <w:vAlign w:val="center"/>
            <w:hideMark/>
          </w:tcPr>
          <w:p w14:paraId="1C6547D7" w14:textId="77777777" w:rsidR="00216435" w:rsidRPr="00216435" w:rsidRDefault="00216435" w:rsidP="00216435">
            <w:pPr>
              <w:spacing w:line="240" w:lineRule="auto"/>
              <w:ind w:firstLineChars="0" w:firstLine="0"/>
              <w:jc w:val="center"/>
              <w:rPr>
                <w:sz w:val="20"/>
                <w:szCs w:val="20"/>
              </w:rPr>
            </w:pPr>
            <w:r w:rsidRPr="00216435">
              <w:rPr>
                <w:sz w:val="20"/>
                <w:szCs w:val="20"/>
              </w:rPr>
              <w:t>2022-4-15</w:t>
            </w:r>
          </w:p>
        </w:tc>
        <w:tc>
          <w:tcPr>
            <w:tcW w:w="0" w:type="auto"/>
            <w:vAlign w:val="center"/>
            <w:hideMark/>
          </w:tcPr>
          <w:p w14:paraId="7481BF58" w14:textId="77777777" w:rsidR="00216435" w:rsidRPr="00216435" w:rsidRDefault="00216435" w:rsidP="00216435">
            <w:pPr>
              <w:spacing w:line="240" w:lineRule="auto"/>
              <w:ind w:firstLineChars="0" w:firstLine="0"/>
              <w:jc w:val="center"/>
              <w:rPr>
                <w:sz w:val="20"/>
                <w:szCs w:val="20"/>
              </w:rPr>
            </w:pPr>
            <w:r w:rsidRPr="00216435">
              <w:rPr>
                <w:sz w:val="20"/>
                <w:szCs w:val="20"/>
              </w:rPr>
              <w:t>现行</w:t>
            </w:r>
          </w:p>
        </w:tc>
      </w:tr>
    </w:tbl>
    <w:p w14:paraId="772ABE05" w14:textId="77777777" w:rsidR="00360016" w:rsidRPr="00754DEC" w:rsidRDefault="00360016" w:rsidP="0010495A">
      <w:pPr>
        <w:ind w:firstLine="480"/>
      </w:pPr>
    </w:p>
    <w:p w14:paraId="250F3874" w14:textId="471774DE" w:rsidR="0010495A" w:rsidRDefault="0010495A" w:rsidP="0010495A">
      <w:pPr>
        <w:pStyle w:val="3"/>
      </w:pPr>
      <w:bookmarkStart w:id="6" w:name="_Toc218871287"/>
      <w:r>
        <w:rPr>
          <w:rFonts w:hint="eastAsia"/>
        </w:rPr>
        <w:lastRenderedPageBreak/>
        <w:t>讨论稿编写</w:t>
      </w:r>
      <w:bookmarkEnd w:id="6"/>
    </w:p>
    <w:p w14:paraId="42C2C047" w14:textId="14A4EE1C" w:rsidR="00216435" w:rsidRPr="0010495A" w:rsidRDefault="005E232B" w:rsidP="0010495A">
      <w:pPr>
        <w:ind w:firstLine="480"/>
        <w:rPr>
          <w:rFonts w:hint="eastAsia"/>
        </w:rPr>
      </w:pPr>
      <w:r>
        <w:rPr>
          <w:rFonts w:hint="eastAsia"/>
        </w:rPr>
        <w:t>经系统研读分析，形成《</w:t>
      </w:r>
      <w:r w:rsidRPr="00360016">
        <w:rPr>
          <w:rFonts w:hint="eastAsia"/>
        </w:rPr>
        <w:t>离子型稀土矿三维地质建模技术规程</w:t>
      </w:r>
      <w:r>
        <w:rPr>
          <w:rFonts w:hint="eastAsia"/>
        </w:rPr>
        <w:t>》的专业术语、技术内容、结构框架等</w:t>
      </w:r>
      <w:r w:rsidR="007412FE">
        <w:rPr>
          <w:rFonts w:hint="eastAsia"/>
        </w:rPr>
        <w:t>，并完成“标准”的</w:t>
      </w:r>
      <w:r w:rsidR="007412FE">
        <w:rPr>
          <w:rFonts w:hint="eastAsia"/>
        </w:rPr>
        <w:t>讨论稿</w:t>
      </w:r>
      <w:r w:rsidR="007412FE">
        <w:rPr>
          <w:rFonts w:hint="eastAsia"/>
        </w:rPr>
        <w:t>。</w:t>
      </w:r>
    </w:p>
    <w:p w14:paraId="36B452F8" w14:textId="46BBE05A" w:rsidR="0010495A" w:rsidRDefault="0010495A" w:rsidP="0010495A">
      <w:pPr>
        <w:pStyle w:val="3"/>
      </w:pPr>
      <w:bookmarkStart w:id="7" w:name="_Toc218871288"/>
      <w:r>
        <w:rPr>
          <w:rFonts w:hint="eastAsia"/>
        </w:rPr>
        <w:t>组织讨论会</w:t>
      </w:r>
      <w:bookmarkEnd w:id="7"/>
    </w:p>
    <w:p w14:paraId="7EB80F03" w14:textId="1C86AF69" w:rsidR="0010495A" w:rsidRDefault="007412FE" w:rsidP="0010495A">
      <w:pPr>
        <w:ind w:firstLine="480"/>
      </w:pPr>
      <w:r>
        <w:rPr>
          <w:rFonts w:hint="eastAsia"/>
        </w:rPr>
        <w:t>组织各参编单位召开</w:t>
      </w:r>
      <w:r>
        <w:rPr>
          <w:rFonts w:hint="eastAsia"/>
        </w:rPr>
        <w:t>《</w:t>
      </w:r>
      <w:r w:rsidRPr="00360016">
        <w:rPr>
          <w:rFonts w:hint="eastAsia"/>
        </w:rPr>
        <w:t>离子型稀土矿三维地质建模技术规程</w:t>
      </w:r>
      <w:r>
        <w:rPr>
          <w:rFonts w:hint="eastAsia"/>
        </w:rPr>
        <w:t>》</w:t>
      </w:r>
      <w:r w:rsidR="00B2290C">
        <w:rPr>
          <w:rFonts w:hint="eastAsia"/>
        </w:rPr>
        <w:t>编制</w:t>
      </w:r>
      <w:r>
        <w:rPr>
          <w:rFonts w:hint="eastAsia"/>
        </w:rPr>
        <w:t>讨论会，</w:t>
      </w:r>
      <w:r w:rsidR="00B2290C">
        <w:rPr>
          <w:rFonts w:hint="eastAsia"/>
        </w:rPr>
        <w:t>如图</w:t>
      </w:r>
      <w:r w:rsidR="00B2290C">
        <w:rPr>
          <w:rFonts w:hint="eastAsia"/>
        </w:rPr>
        <w:t>1</w:t>
      </w:r>
      <w:r w:rsidR="00B2290C">
        <w:rPr>
          <w:rFonts w:hint="eastAsia"/>
        </w:rPr>
        <w:t>所示。会后</w:t>
      </w:r>
      <w:r w:rsidR="002201DF">
        <w:rPr>
          <w:rFonts w:hint="eastAsia"/>
        </w:rPr>
        <w:t>形成会议纪要和修改意见</w:t>
      </w:r>
      <w:r w:rsidR="00B2290C">
        <w:rPr>
          <w:rFonts w:hint="eastAsia"/>
        </w:rPr>
        <w:t>，在研究分析和修改</w:t>
      </w:r>
      <w:r w:rsidR="002201DF">
        <w:rPr>
          <w:rFonts w:hint="eastAsia"/>
        </w:rPr>
        <w:t>。</w:t>
      </w:r>
    </w:p>
    <w:p w14:paraId="277F4422" w14:textId="31486173" w:rsidR="00B2290C" w:rsidRDefault="00B2290C" w:rsidP="00B2290C">
      <w:pPr>
        <w:pStyle w:val="af8"/>
        <w:ind w:firstLine="0"/>
      </w:pPr>
      <w:r w:rsidRPr="00B2290C">
        <w:drawing>
          <wp:inline distT="0" distB="0" distL="0" distR="0" wp14:anchorId="25048A0A" wp14:editId="4E9668AA">
            <wp:extent cx="2592000" cy="1752717"/>
            <wp:effectExtent l="0" t="0" r="0" b="0"/>
            <wp:docPr id="7" name="图片 6" descr="会议室里的人们&#10;&#10;AI 生成的内容可能不正确。">
              <a:extLst xmlns:a="http://schemas.openxmlformats.org/drawingml/2006/main">
                <a:ext uri="{FF2B5EF4-FFF2-40B4-BE49-F238E27FC236}">
                  <a16:creationId xmlns:a16="http://schemas.microsoft.com/office/drawing/2014/main" id="{3528A2F6-DA65-D9E3-A87A-E2048E162B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会议室里的人们&#10;&#10;AI 生成的内容可能不正确。">
                      <a:extLst>
                        <a:ext uri="{FF2B5EF4-FFF2-40B4-BE49-F238E27FC236}">
                          <a16:creationId xmlns:a16="http://schemas.microsoft.com/office/drawing/2014/main" id="{3528A2F6-DA65-D9E3-A87A-E2048E162B47}"/>
                        </a:ext>
                      </a:extLst>
                    </pic:cNvPr>
                    <pic:cNvPicPr>
                      <a:picLocks noChangeAspect="1"/>
                    </pic:cNvPicPr>
                  </pic:nvPicPr>
                  <pic:blipFill>
                    <a:blip r:embed="rId15" cstate="print">
                      <a:extLst>
                        <a:ext uri="{28A0092B-C50C-407E-A947-70E740481C1C}">
                          <a14:useLocalDpi xmlns:a14="http://schemas.microsoft.com/office/drawing/2010/main" val="0"/>
                        </a:ext>
                      </a:extLst>
                    </a:blip>
                    <a:srcRect l="9271" t="19301" r="5411" b="3746"/>
                    <a:stretch/>
                  </pic:blipFill>
                  <pic:spPr>
                    <a:xfrm>
                      <a:off x="0" y="0"/>
                      <a:ext cx="2592000" cy="1752717"/>
                    </a:xfrm>
                    <a:prstGeom prst="rect">
                      <a:avLst/>
                    </a:prstGeom>
                  </pic:spPr>
                </pic:pic>
              </a:graphicData>
            </a:graphic>
          </wp:inline>
        </w:drawing>
      </w:r>
      <w:r>
        <w:rPr>
          <w:rFonts w:hint="eastAsia"/>
        </w:rPr>
        <w:t xml:space="preserve"> </w:t>
      </w:r>
      <w:r w:rsidRPr="00B2290C">
        <w:drawing>
          <wp:inline distT="0" distB="0" distL="0" distR="0" wp14:anchorId="55469250" wp14:editId="1842A003">
            <wp:extent cx="2592000" cy="1753552"/>
            <wp:effectExtent l="0" t="0" r="0" b="0"/>
            <wp:docPr id="3" name="图片 2">
              <a:extLst xmlns:a="http://schemas.openxmlformats.org/drawingml/2006/main">
                <a:ext uri="{FF2B5EF4-FFF2-40B4-BE49-F238E27FC236}">
                  <a16:creationId xmlns:a16="http://schemas.microsoft.com/office/drawing/2014/main" id="{5152ED45-24F5-11EB-A269-112A75A45F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5152ED45-24F5-11EB-A269-112A75A45F5C}"/>
                        </a:ext>
                      </a:extLst>
                    </pic:cNvPr>
                    <pic:cNvPicPr>
                      <a:picLocks noChangeAspect="1"/>
                    </pic:cNvPicPr>
                  </pic:nvPicPr>
                  <pic:blipFill>
                    <a:blip r:embed="rId16"/>
                    <a:stretch>
                      <a:fillRect/>
                    </a:stretch>
                  </pic:blipFill>
                  <pic:spPr>
                    <a:xfrm>
                      <a:off x="0" y="0"/>
                      <a:ext cx="2592000" cy="1753552"/>
                    </a:xfrm>
                    <a:prstGeom prst="rect">
                      <a:avLst/>
                    </a:prstGeom>
                  </pic:spPr>
                </pic:pic>
              </a:graphicData>
            </a:graphic>
          </wp:inline>
        </w:drawing>
      </w:r>
    </w:p>
    <w:p w14:paraId="27EE8C32" w14:textId="67D9266D" w:rsidR="007412FE" w:rsidRDefault="00B2290C" w:rsidP="00B2290C">
      <w:pPr>
        <w:pStyle w:val="af8"/>
      </w:pPr>
      <w:r w:rsidRPr="00B2290C">
        <w:drawing>
          <wp:inline distT="0" distB="0" distL="0" distR="0" wp14:anchorId="10A4023C" wp14:editId="0068C691">
            <wp:extent cx="2700000" cy="1825746"/>
            <wp:effectExtent l="0" t="0" r="5715" b="3175"/>
            <wp:docPr id="6" name="图片 5" descr="几个人在桌子前&#10;&#10;AI 生成的内容可能不正确。">
              <a:extLst xmlns:a="http://schemas.openxmlformats.org/drawingml/2006/main">
                <a:ext uri="{FF2B5EF4-FFF2-40B4-BE49-F238E27FC236}">
                  <a16:creationId xmlns:a16="http://schemas.microsoft.com/office/drawing/2014/main" id="{13A4BA48-E8AC-E325-FA11-570B6E04DF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几个人在桌子前&#10;&#10;AI 生成的内容可能不正确。">
                      <a:extLst>
                        <a:ext uri="{FF2B5EF4-FFF2-40B4-BE49-F238E27FC236}">
                          <a16:creationId xmlns:a16="http://schemas.microsoft.com/office/drawing/2014/main" id="{13A4BA48-E8AC-E325-FA11-570B6E04DF9D}"/>
                        </a:ext>
                      </a:extLst>
                    </pic:cNvPr>
                    <pic:cNvPicPr>
                      <a:picLocks noChangeAspect="1"/>
                    </pic:cNvPicPr>
                  </pic:nvPicPr>
                  <pic:blipFill>
                    <a:blip r:embed="rId17" cstate="print">
                      <a:extLst>
                        <a:ext uri="{28A0092B-C50C-407E-A947-70E740481C1C}">
                          <a14:useLocalDpi xmlns:a14="http://schemas.microsoft.com/office/drawing/2010/main" val="0"/>
                        </a:ext>
                      </a:extLst>
                    </a:blip>
                    <a:srcRect t="9606" b="233"/>
                    <a:stretch/>
                  </pic:blipFill>
                  <pic:spPr>
                    <a:xfrm>
                      <a:off x="0" y="0"/>
                      <a:ext cx="2700000" cy="1825746"/>
                    </a:xfrm>
                    <a:prstGeom prst="rect">
                      <a:avLst/>
                    </a:prstGeom>
                  </pic:spPr>
                </pic:pic>
              </a:graphicData>
            </a:graphic>
          </wp:inline>
        </w:drawing>
      </w:r>
    </w:p>
    <w:p w14:paraId="36FD2D2A" w14:textId="760407CA" w:rsidR="00B2290C" w:rsidRPr="0010495A" w:rsidRDefault="00B2290C" w:rsidP="00B2290C">
      <w:pPr>
        <w:pStyle w:val="af8"/>
        <w:rPr>
          <w:rFonts w:hint="eastAsia"/>
        </w:rP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1</w:t>
      </w:r>
      <w:r>
        <w:fldChar w:fldCharType="end"/>
      </w:r>
      <w:r>
        <w:rPr>
          <w:rFonts w:hint="eastAsia"/>
        </w:rPr>
        <w:t xml:space="preserve"> </w:t>
      </w:r>
      <w:r>
        <w:rPr>
          <w:rFonts w:hint="eastAsia"/>
        </w:rPr>
        <w:t>编制讨论会</w:t>
      </w:r>
      <w:r>
        <w:rPr>
          <w:rFonts w:hint="eastAsia"/>
        </w:rPr>
        <w:t>现场</w:t>
      </w:r>
    </w:p>
    <w:p w14:paraId="568D80FE" w14:textId="15FB3EE8" w:rsidR="00B24891" w:rsidRDefault="0010495A" w:rsidP="0010495A">
      <w:pPr>
        <w:pStyle w:val="3"/>
      </w:pPr>
      <w:bookmarkStart w:id="8" w:name="_Toc218871289"/>
      <w:r>
        <w:rPr>
          <w:rFonts w:hint="eastAsia"/>
        </w:rPr>
        <w:t>修改与校对</w:t>
      </w:r>
      <w:bookmarkEnd w:id="8"/>
    </w:p>
    <w:p w14:paraId="0C007AD9" w14:textId="4F2603B3" w:rsidR="0010495A" w:rsidRPr="0010495A" w:rsidRDefault="00B2290C" w:rsidP="0010495A">
      <w:pPr>
        <w:ind w:firstLine="480"/>
        <w:rPr>
          <w:rFonts w:hint="eastAsia"/>
        </w:rPr>
      </w:pPr>
      <w:r>
        <w:rPr>
          <w:rFonts w:hint="eastAsia"/>
        </w:rPr>
        <w:t>经过数次线上</w:t>
      </w:r>
      <w:r>
        <w:rPr>
          <w:rFonts w:hint="eastAsia"/>
        </w:rPr>
        <w:t>/</w:t>
      </w:r>
      <w:r>
        <w:rPr>
          <w:rFonts w:hint="eastAsia"/>
        </w:rPr>
        <w:t>下讨论和编制人员的反复修改，形成</w:t>
      </w:r>
      <w:r>
        <w:rPr>
          <w:rFonts w:hint="eastAsia"/>
        </w:rPr>
        <w:t>10</w:t>
      </w:r>
      <w:proofErr w:type="gramStart"/>
      <w:r>
        <w:rPr>
          <w:rFonts w:hint="eastAsia"/>
        </w:rPr>
        <w:t>余版修改稿</w:t>
      </w:r>
      <w:proofErr w:type="gramEnd"/>
      <w:r>
        <w:rPr>
          <w:rFonts w:hint="eastAsia"/>
        </w:rPr>
        <w:t>，最终</w:t>
      </w:r>
      <w:proofErr w:type="gramStart"/>
      <w:r>
        <w:rPr>
          <w:rFonts w:hint="eastAsia"/>
        </w:rPr>
        <w:t>经所有</w:t>
      </w:r>
      <w:proofErr w:type="gramEnd"/>
      <w:r>
        <w:rPr>
          <w:rFonts w:hint="eastAsia"/>
        </w:rPr>
        <w:t>参编单位校核确定，完成</w:t>
      </w:r>
      <w:r>
        <w:rPr>
          <w:rFonts w:hint="eastAsia"/>
        </w:rPr>
        <w:t>《</w:t>
      </w:r>
      <w:r w:rsidRPr="00360016">
        <w:rPr>
          <w:rFonts w:hint="eastAsia"/>
        </w:rPr>
        <w:t>离子型稀土矿三维地质建模技术规程</w:t>
      </w:r>
      <w:r>
        <w:rPr>
          <w:rFonts w:hint="eastAsia"/>
        </w:rPr>
        <w:t>》</w:t>
      </w:r>
      <w:r>
        <w:rPr>
          <w:rFonts w:hint="eastAsia"/>
        </w:rPr>
        <w:t>征求意见稿，并报送中国稀土学会发布。</w:t>
      </w:r>
    </w:p>
    <w:p w14:paraId="0DA2236C" w14:textId="2035961E" w:rsidR="007D6009" w:rsidRPr="00587176" w:rsidRDefault="007D6009" w:rsidP="008E670D">
      <w:pPr>
        <w:pStyle w:val="1"/>
      </w:pPr>
      <w:bookmarkStart w:id="9" w:name="_Toc218871290"/>
      <w:r w:rsidRPr="00587176">
        <w:rPr>
          <w:rFonts w:hint="eastAsia"/>
        </w:rPr>
        <w:t>标准编制原则</w:t>
      </w:r>
      <w:bookmarkEnd w:id="9"/>
    </w:p>
    <w:p w14:paraId="7B13279B" w14:textId="707D32B8" w:rsidR="00B24891" w:rsidRDefault="00791BFD" w:rsidP="000C342F">
      <w:pPr>
        <w:ind w:firstLine="480"/>
      </w:pPr>
      <w:r>
        <w:rPr>
          <w:rFonts w:hint="eastAsia"/>
        </w:rPr>
        <w:t>标准编制以国际标准化组织（</w:t>
      </w:r>
      <w:r>
        <w:rPr>
          <w:rFonts w:hint="eastAsia"/>
        </w:rPr>
        <w:t>ISO/IEC</w:t>
      </w:r>
      <w:r>
        <w:rPr>
          <w:rFonts w:hint="eastAsia"/>
        </w:rPr>
        <w:t>）在《</w:t>
      </w:r>
      <w:r>
        <w:rPr>
          <w:rFonts w:hint="eastAsia"/>
        </w:rPr>
        <w:t xml:space="preserve">ISO/IEC </w:t>
      </w:r>
      <w:r>
        <w:rPr>
          <w:rFonts w:hint="eastAsia"/>
        </w:rPr>
        <w:t>导则》中确立的标准化原则，包括：统一性、协调性、适用性、</w:t>
      </w:r>
      <w:r w:rsidRPr="00791BFD">
        <w:rPr>
          <w:rFonts w:hint="eastAsia"/>
        </w:rPr>
        <w:t>规范性</w:t>
      </w:r>
      <w:r>
        <w:rPr>
          <w:rFonts w:hint="eastAsia"/>
        </w:rPr>
        <w:t>和先进性。</w:t>
      </w:r>
    </w:p>
    <w:p w14:paraId="1D2EE232" w14:textId="0E0FAED0" w:rsidR="005C3A04" w:rsidRDefault="005C3A04" w:rsidP="00791BFD">
      <w:pPr>
        <w:pStyle w:val="2"/>
      </w:pPr>
      <w:bookmarkStart w:id="10" w:name="_Toc218871291"/>
      <w:r>
        <w:rPr>
          <w:rFonts w:hint="eastAsia"/>
        </w:rPr>
        <w:t>统一性原则</w:t>
      </w:r>
      <w:bookmarkEnd w:id="10"/>
    </w:p>
    <w:p w14:paraId="13156A4D" w14:textId="34D16EDD" w:rsidR="005C3A04" w:rsidRDefault="005C3A04" w:rsidP="005C3A04">
      <w:pPr>
        <w:ind w:firstLine="480"/>
      </w:pPr>
      <w:r>
        <w:rPr>
          <w:rFonts w:hint="eastAsia"/>
        </w:rPr>
        <w:lastRenderedPageBreak/>
        <w:t>在同一标准内、在成系列的标准中或在一套配套的标准体系内，对同一概念、术语、符号、指标、方法等的规定应保持一致，不能出现矛盾或歧义。术语定义统一、计量单位统一、符号代号统一、技术指标协调统一。</w:t>
      </w:r>
    </w:p>
    <w:p w14:paraId="379BCAFD" w14:textId="1C8F0DB7" w:rsidR="005C3A04" w:rsidRDefault="005C3A04" w:rsidP="00791BFD">
      <w:pPr>
        <w:pStyle w:val="2"/>
      </w:pPr>
      <w:bookmarkStart w:id="11" w:name="_Toc218871292"/>
      <w:r>
        <w:rPr>
          <w:rFonts w:hint="eastAsia"/>
        </w:rPr>
        <w:t>协调性原则</w:t>
      </w:r>
      <w:bookmarkEnd w:id="11"/>
    </w:p>
    <w:p w14:paraId="1D274F48" w14:textId="72C21D9A" w:rsidR="005C3A04" w:rsidRDefault="005C3A04" w:rsidP="005C3A04">
      <w:pPr>
        <w:ind w:firstLine="480"/>
      </w:pPr>
      <w:r>
        <w:rPr>
          <w:rFonts w:hint="eastAsia"/>
        </w:rPr>
        <w:t>新编制的标准应与现有相关标准（包括上级标准、同级标准）协调一致，避免冲突。同时，也要与国家的法律法规和政策相协调。编制前必须进行充分的文献检索和标准查新，确保与国家标准、行业标准、国际标准兼容互补。</w:t>
      </w:r>
    </w:p>
    <w:p w14:paraId="4E1D1277" w14:textId="1BF6821A" w:rsidR="005C3A04" w:rsidRDefault="005C3A04" w:rsidP="00791BFD">
      <w:pPr>
        <w:pStyle w:val="2"/>
      </w:pPr>
      <w:bookmarkStart w:id="12" w:name="_Toc218871293"/>
      <w:r>
        <w:rPr>
          <w:rFonts w:hint="eastAsia"/>
        </w:rPr>
        <w:t>适用性原则</w:t>
      </w:r>
      <w:bookmarkEnd w:id="12"/>
    </w:p>
    <w:p w14:paraId="437A31E0" w14:textId="3057C279" w:rsidR="005C3A04" w:rsidRDefault="005C3A04" w:rsidP="005C3A04">
      <w:pPr>
        <w:ind w:firstLine="480"/>
      </w:pPr>
      <w:r>
        <w:rPr>
          <w:rFonts w:hint="eastAsia"/>
        </w:rPr>
        <w:t>标准的内容必须符合实际，便于实施和应用。应充分考虑技术发展的水平、社会经济的需求以及各利益相关方的接受能力，寻求最佳平衡点。技术指标应先进可行，不能脱离现实盲目追求高指标；规定应清晰明确，易于理解和执行。</w:t>
      </w:r>
    </w:p>
    <w:p w14:paraId="1C9B828E" w14:textId="31CC66BD" w:rsidR="005C3A04" w:rsidRDefault="005C3A04" w:rsidP="00791BFD">
      <w:pPr>
        <w:pStyle w:val="2"/>
      </w:pPr>
      <w:bookmarkStart w:id="13" w:name="_Toc218871294"/>
      <w:r>
        <w:rPr>
          <w:rFonts w:hint="eastAsia"/>
        </w:rPr>
        <w:t>规范性原则</w:t>
      </w:r>
      <w:bookmarkEnd w:id="13"/>
    </w:p>
    <w:p w14:paraId="751C0761" w14:textId="208E5BFD" w:rsidR="005C3A04" w:rsidRDefault="005C3A04" w:rsidP="005C3A04">
      <w:pPr>
        <w:ind w:firstLine="480"/>
      </w:pPr>
      <w:r>
        <w:rPr>
          <w:rFonts w:hint="eastAsia"/>
        </w:rPr>
        <w:t>标准的结构和起草规则必须严格按照国家标准（中国的</w:t>
      </w:r>
      <w:r>
        <w:rPr>
          <w:rFonts w:hint="eastAsia"/>
        </w:rPr>
        <w:t>GB/T 1.1</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的要求执行。标准具有固定的要素构成（封面、前言、范围、规范性引用文件、术语和定义、正文、附录等），其编排、表述（使用规范措辞，如“应”、“宜”、“可”、“能”）必须规范统一。</w:t>
      </w:r>
    </w:p>
    <w:p w14:paraId="67C942FC" w14:textId="2AC10599" w:rsidR="005C3A04" w:rsidRDefault="005C3A04" w:rsidP="00791BFD">
      <w:pPr>
        <w:pStyle w:val="2"/>
      </w:pPr>
      <w:bookmarkStart w:id="14" w:name="_Toc218871295"/>
      <w:r>
        <w:rPr>
          <w:rFonts w:hint="eastAsia"/>
        </w:rPr>
        <w:t>先进性原则</w:t>
      </w:r>
      <w:bookmarkEnd w:id="14"/>
    </w:p>
    <w:p w14:paraId="6086A492" w14:textId="4CF04D0D" w:rsidR="007D6009" w:rsidRDefault="005C3A04" w:rsidP="000C342F">
      <w:pPr>
        <w:ind w:firstLine="480"/>
      </w:pPr>
      <w:r>
        <w:rPr>
          <w:rFonts w:hint="eastAsia"/>
        </w:rPr>
        <w:t>标准应反映科学、技术和经验的先进成果，能促进技术进步、质量提升和效率提高。标准应具有一定的前瞻性，但又不脱离适用性。积极采纳成熟的新技术、新工艺、新方法；参考或等同采用国际先进标准。</w:t>
      </w:r>
    </w:p>
    <w:p w14:paraId="651AF0EA" w14:textId="77777777" w:rsidR="007D6009" w:rsidRPr="00587176" w:rsidRDefault="007D6009" w:rsidP="008E670D">
      <w:pPr>
        <w:pStyle w:val="1"/>
      </w:pPr>
      <w:bookmarkStart w:id="15" w:name="_Toc218871296"/>
      <w:r w:rsidRPr="00587176">
        <w:rPr>
          <w:rFonts w:hint="eastAsia"/>
        </w:rPr>
        <w:t>标准主要技术内容</w:t>
      </w:r>
      <w:bookmarkEnd w:id="15"/>
    </w:p>
    <w:p w14:paraId="76D3BC9E" w14:textId="6E2CF25C" w:rsidR="00C92118" w:rsidRDefault="00C92118" w:rsidP="008E670D">
      <w:pPr>
        <w:pStyle w:val="2"/>
        <w:rPr>
          <w:rFonts w:cs="宋体"/>
          <w:sz w:val="24"/>
          <w:szCs w:val="24"/>
        </w:rPr>
      </w:pPr>
      <w:bookmarkStart w:id="16" w:name="_Toc218871297"/>
      <w:r>
        <w:rPr>
          <w:rFonts w:hint="eastAsia"/>
        </w:rPr>
        <w:t>适用范围</w:t>
      </w:r>
      <w:bookmarkEnd w:id="16"/>
    </w:p>
    <w:p w14:paraId="555C1261" w14:textId="63531614" w:rsidR="00CF4029" w:rsidRPr="00CF4029" w:rsidRDefault="00CF4029" w:rsidP="00CF4029">
      <w:pPr>
        <w:ind w:firstLine="480"/>
        <w:rPr>
          <w:rFonts w:cstheme="majorBidi"/>
          <w:b/>
          <w:kern w:val="0"/>
          <w:sz w:val="28"/>
          <w:szCs w:val="26"/>
        </w:rPr>
      </w:pPr>
      <w:r w:rsidRPr="00CF4029">
        <w:rPr>
          <w:rFonts w:hint="eastAsia"/>
        </w:rPr>
        <w:t>本标准规定了离子型稀土矿三维建模的构建要求、构建方法、实现功能、建模成果及管理维护等要求。适用于稀土矿产勘查和开采过程中的矿床三维建模工作，同时，可作为稀土矿床三维地质建模过程管理、质量监控和成果验收的参考指南。</w:t>
      </w:r>
    </w:p>
    <w:p w14:paraId="4A43A54C" w14:textId="14427A57" w:rsidR="00C92118" w:rsidRDefault="00C92118" w:rsidP="00CF4029">
      <w:pPr>
        <w:pStyle w:val="2"/>
      </w:pPr>
      <w:bookmarkStart w:id="17" w:name="_Toc218871298"/>
      <w:r>
        <w:rPr>
          <w:rFonts w:hint="eastAsia"/>
        </w:rPr>
        <w:lastRenderedPageBreak/>
        <w:t>主要技术内容</w:t>
      </w:r>
      <w:bookmarkEnd w:id="17"/>
    </w:p>
    <w:p w14:paraId="66A4CEA6" w14:textId="4F0371EC" w:rsidR="007E7CFB" w:rsidRPr="007D6009" w:rsidRDefault="00C92118" w:rsidP="007E7CFB">
      <w:pPr>
        <w:ind w:firstLine="480"/>
      </w:pPr>
      <w:r>
        <w:rPr>
          <w:rFonts w:hint="eastAsia"/>
        </w:rPr>
        <w:t>本标准规定离子型稀土矿三维地质建模方法、建模流程、数据</w:t>
      </w:r>
      <w:r>
        <w:rPr>
          <w:rFonts w:hint="eastAsia"/>
          <w:spacing w:val="-6"/>
        </w:rPr>
        <w:t>提取、地质结构</w:t>
      </w:r>
      <w:r>
        <w:rPr>
          <w:rFonts w:hint="eastAsia"/>
        </w:rPr>
        <w:t>与属性模型构建、模型质量控制、建模成果和输出数据等方面</w:t>
      </w:r>
      <w:r>
        <w:rPr>
          <w:rFonts w:hint="eastAsia"/>
          <w:spacing w:val="-6"/>
        </w:rPr>
        <w:t>的技术要求，具体涉及</w:t>
      </w:r>
      <w:r w:rsidR="00791BFD" w:rsidRPr="00791BFD">
        <w:rPr>
          <w:rFonts w:hint="eastAsia"/>
        </w:rPr>
        <w:t>离子型稀土矿三维地质建模按照建模数据预处理、地质格架建模、地质属性建模、模型检查与修正、模型确认与输出、模型应用等步骤实施</w:t>
      </w:r>
      <w:r>
        <w:rPr>
          <w:rFonts w:hint="eastAsia"/>
          <w:spacing w:val="2"/>
        </w:rPr>
        <w:t>等</w:t>
      </w:r>
      <w:r>
        <w:rPr>
          <w:rFonts w:hint="eastAsia"/>
          <w:spacing w:val="1"/>
        </w:rPr>
        <w:t>内容和要求。</w:t>
      </w:r>
    </w:p>
    <w:p w14:paraId="5B9895C3" w14:textId="528DF8BB" w:rsidR="007E7CFB" w:rsidRDefault="007E7CFB" w:rsidP="007E7CFB">
      <w:pPr>
        <w:pStyle w:val="2"/>
      </w:pPr>
      <w:bookmarkStart w:id="18" w:name="_Toc218871299"/>
      <w:r>
        <w:rPr>
          <w:rFonts w:hint="eastAsia"/>
        </w:rPr>
        <w:t>主要实验</w:t>
      </w:r>
      <w:r w:rsidR="005C3A04">
        <w:rPr>
          <w:rFonts w:hint="eastAsia"/>
        </w:rPr>
        <w:t>与研究</w:t>
      </w:r>
      <w:bookmarkEnd w:id="18"/>
    </w:p>
    <w:p w14:paraId="3F243C80" w14:textId="078B9819" w:rsidR="007E7CFB" w:rsidRDefault="007E7CFB" w:rsidP="007E7CFB">
      <w:pPr>
        <w:ind w:firstLine="448"/>
      </w:pPr>
      <w:r>
        <w:rPr>
          <w:spacing w:val="-8"/>
        </w:rPr>
        <w:t>调研分析国内外主流建模软件</w:t>
      </w:r>
      <w:proofErr w:type="spellStart"/>
      <w:r>
        <w:rPr>
          <w:spacing w:val="-8"/>
        </w:rPr>
        <w:t>GoGAD</w:t>
      </w:r>
      <w:proofErr w:type="spellEnd"/>
      <w:r>
        <w:rPr>
          <w:spacing w:val="-8"/>
        </w:rPr>
        <w:t>、</w:t>
      </w:r>
      <w:proofErr w:type="spellStart"/>
      <w:r>
        <w:rPr>
          <w:spacing w:val="-8"/>
        </w:rPr>
        <w:t>Surpac</w:t>
      </w:r>
      <w:proofErr w:type="spellEnd"/>
      <w:r>
        <w:rPr>
          <w:spacing w:val="-8"/>
        </w:rPr>
        <w:t>、</w:t>
      </w:r>
      <w:proofErr w:type="spellStart"/>
      <w:r>
        <w:rPr>
          <w:spacing w:val="-8"/>
        </w:rPr>
        <w:t>Micromine</w:t>
      </w:r>
      <w:proofErr w:type="spellEnd"/>
      <w:r>
        <w:rPr>
          <w:spacing w:val="-8"/>
        </w:rPr>
        <w:t>、</w:t>
      </w:r>
      <w:r>
        <w:rPr>
          <w:spacing w:val="-8"/>
        </w:rPr>
        <w:t>Datamine</w:t>
      </w:r>
      <w:r>
        <w:rPr>
          <w:spacing w:val="-8"/>
        </w:rPr>
        <w:t>、</w:t>
      </w:r>
      <w:proofErr w:type="spellStart"/>
      <w:r>
        <w:rPr>
          <w:spacing w:val="-8"/>
        </w:rPr>
        <w:t>Dimine</w:t>
      </w:r>
      <w:proofErr w:type="spellEnd"/>
      <w:r>
        <w:rPr>
          <w:spacing w:val="-8"/>
        </w:rPr>
        <w:t>、</w:t>
      </w:r>
      <w:r>
        <w:rPr>
          <w:spacing w:val="-1"/>
        </w:rPr>
        <w:t>3Dmine</w:t>
      </w:r>
      <w:r>
        <w:rPr>
          <w:spacing w:val="-1"/>
        </w:rPr>
        <w:t>、</w:t>
      </w:r>
      <w:proofErr w:type="spellStart"/>
      <w:r>
        <w:rPr>
          <w:spacing w:val="-1"/>
        </w:rPr>
        <w:t>QuantyView</w:t>
      </w:r>
      <w:proofErr w:type="spellEnd"/>
      <w:r>
        <w:rPr>
          <w:spacing w:val="-1"/>
        </w:rPr>
        <w:t>、</w:t>
      </w:r>
      <w:proofErr w:type="spellStart"/>
      <w:r>
        <w:rPr>
          <w:spacing w:val="-1"/>
        </w:rPr>
        <w:t>MapGIS</w:t>
      </w:r>
      <w:proofErr w:type="spellEnd"/>
      <w:r>
        <w:rPr>
          <w:spacing w:val="-1"/>
        </w:rPr>
        <w:t>、</w:t>
      </w:r>
      <w:r>
        <w:rPr>
          <w:spacing w:val="-1"/>
        </w:rPr>
        <w:t>CREATAR</w:t>
      </w:r>
      <w:r>
        <w:rPr>
          <w:spacing w:val="-1"/>
        </w:rPr>
        <w:t>、</w:t>
      </w:r>
      <w:r>
        <w:t>Petrel</w:t>
      </w:r>
      <w:r>
        <w:t>等的数据结构、建模方法、建模</w:t>
      </w:r>
      <w:r>
        <w:rPr>
          <w:spacing w:val="-8"/>
        </w:rPr>
        <w:t>流程、模型应用等相关信息，提出适合于离子型</w:t>
      </w:r>
      <w:proofErr w:type="gramStart"/>
      <w:r>
        <w:rPr>
          <w:spacing w:val="-8"/>
        </w:rPr>
        <w:t>稀土矿表生</w:t>
      </w:r>
      <w:proofErr w:type="gramEnd"/>
      <w:r>
        <w:rPr>
          <w:spacing w:val="-8"/>
        </w:rPr>
        <w:t>赋存方式和满足建模需求</w:t>
      </w:r>
      <w:r>
        <w:rPr>
          <w:spacing w:val="-3"/>
        </w:rPr>
        <w:t>的软件平台。</w:t>
      </w:r>
    </w:p>
    <w:p w14:paraId="6C31C14E" w14:textId="3D69F7DB" w:rsidR="007E7CFB" w:rsidRDefault="007E7CFB" w:rsidP="007E7CFB">
      <w:pPr>
        <w:ind w:firstLine="476"/>
      </w:pPr>
      <w:r>
        <w:rPr>
          <w:spacing w:val="-1"/>
        </w:rPr>
        <w:t>研究离子型稀土矿床三维精细化地质建模方</w:t>
      </w:r>
      <w:r>
        <w:t>法。根据地质建模精度、尺度要</w:t>
      </w:r>
      <w:r>
        <w:rPr>
          <w:spacing w:val="-4"/>
        </w:rPr>
        <w:t>求，研究离子型稀土矿地质信息数据提取及获得方式</w:t>
      </w:r>
      <w:r w:rsidR="005C3A04">
        <w:rPr>
          <w:spacing w:val="-4"/>
        </w:rPr>
        <w:t>（</w:t>
      </w:r>
      <w:r>
        <w:rPr>
          <w:spacing w:val="-4"/>
        </w:rPr>
        <w:t>如构建矿物学模型时，应如何</w:t>
      </w:r>
      <w:r>
        <w:rPr>
          <w:spacing w:val="-7"/>
        </w:rPr>
        <w:t>经济有效地获取各钻孔点矿物信息</w:t>
      </w:r>
      <w:r w:rsidR="005C3A04">
        <w:rPr>
          <w:spacing w:val="-7"/>
        </w:rPr>
        <w:t>）</w:t>
      </w:r>
      <w:r>
        <w:rPr>
          <w:spacing w:val="-7"/>
        </w:rPr>
        <w:t>。且应对不同三维空间数据模型</w:t>
      </w:r>
      <w:r w:rsidR="005C3A04">
        <w:rPr>
          <w:spacing w:val="-7"/>
        </w:rPr>
        <w:t>（</w:t>
      </w:r>
      <w:r>
        <w:rPr>
          <w:spacing w:val="-7"/>
        </w:rPr>
        <w:t>体模型、面模型</w:t>
      </w:r>
      <w:r>
        <w:t>和混合模型</w:t>
      </w:r>
      <w:r w:rsidR="005C3A04">
        <w:t>）</w:t>
      </w:r>
      <w:r>
        <w:t>对比研究，提出适合于离子型稀土矿床三维结构表达的空间数据模型。</w:t>
      </w:r>
    </w:p>
    <w:p w14:paraId="4BD1C020" w14:textId="3AA53A59" w:rsidR="007E7CFB" w:rsidRDefault="007E7CFB" w:rsidP="007E7CFB">
      <w:pPr>
        <w:ind w:firstLine="480"/>
      </w:pPr>
      <w:r>
        <w:t>离子型稀土</w:t>
      </w:r>
      <w:proofErr w:type="gramStart"/>
      <w:r>
        <w:t>矿空间</w:t>
      </w:r>
      <w:proofErr w:type="gramEnd"/>
      <w:r>
        <w:t>离散数据插值方法研究。研究常规插值方法与离子型稀土矿三维属性模型适用性之间的关系，提出离子型稀土矿床各地质</w:t>
      </w:r>
      <w:r>
        <w:rPr>
          <w:spacing w:val="-1"/>
        </w:rPr>
        <w:t>属性值最有赋值方式。</w:t>
      </w:r>
    </w:p>
    <w:p w14:paraId="48C46FF4" w14:textId="59D44BD1" w:rsidR="007E7CFB" w:rsidRPr="00D862E6" w:rsidRDefault="007E7CFB" w:rsidP="007E7CFB">
      <w:pPr>
        <w:ind w:firstLine="480"/>
        <w:rPr>
          <w:rFonts w:asciiTheme="majorEastAsia" w:eastAsiaTheme="majorEastAsia" w:hAnsiTheme="majorEastAsia" w:cs="Times New Roman" w:hint="eastAsia"/>
          <w:sz w:val="32"/>
          <w:szCs w:val="30"/>
        </w:rPr>
      </w:pPr>
      <w:r>
        <w:t>三维地质模动态更新方法研究。离子型稀土矿品位</w:t>
      </w:r>
      <w:r>
        <w:rPr>
          <w:spacing w:val="-1"/>
        </w:rPr>
        <w:t>动态变化与原地溶浸开采</w:t>
      </w:r>
      <w:r>
        <w:rPr>
          <w:spacing w:val="-6"/>
        </w:rPr>
        <w:t>参数调整、矿山闭坑、</w:t>
      </w:r>
      <w:r w:rsidR="00DE2629">
        <w:rPr>
          <w:rFonts w:hint="eastAsia"/>
          <w:spacing w:val="-6"/>
        </w:rPr>
        <w:t>尾矿治理</w:t>
      </w:r>
      <w:r>
        <w:rPr>
          <w:spacing w:val="-6"/>
        </w:rPr>
        <w:t>等密切相关，在建立地质属性模型后，应通过与其它</w:t>
      </w:r>
      <w:r>
        <w:t>软件相互耦合的方式研究一种行之有效的方法，实现品位等属性参数动态</w:t>
      </w:r>
      <w:r>
        <w:rPr>
          <w:spacing w:val="-1"/>
        </w:rPr>
        <w:t>更新。</w:t>
      </w:r>
    </w:p>
    <w:p w14:paraId="27B76731" w14:textId="436CD4A9" w:rsidR="00273603" w:rsidRDefault="00273603" w:rsidP="008E670D">
      <w:pPr>
        <w:pStyle w:val="1"/>
      </w:pPr>
      <w:bookmarkStart w:id="19" w:name="_Toc218871300"/>
      <w:r w:rsidRPr="00587176">
        <w:rPr>
          <w:rFonts w:hint="eastAsia"/>
        </w:rPr>
        <w:t>标准水平分析</w:t>
      </w:r>
      <w:bookmarkEnd w:id="19"/>
    </w:p>
    <w:p w14:paraId="49DA5AE8" w14:textId="1EFDAE08" w:rsidR="00273603" w:rsidRDefault="007E7CFB" w:rsidP="00273603">
      <w:pPr>
        <w:ind w:firstLine="468"/>
        <w:rPr>
          <w:rFonts w:asciiTheme="minorEastAsia" w:hAnsiTheme="minorEastAsia" w:hint="eastAsia"/>
          <w:b/>
          <w:kern w:val="0"/>
          <w:sz w:val="30"/>
          <w:szCs w:val="30"/>
        </w:rPr>
      </w:pPr>
      <w:r>
        <w:rPr>
          <w:spacing w:val="-3"/>
        </w:rPr>
        <w:t>我国对三维地质建模相关研究稍晚于</w:t>
      </w:r>
      <w:r>
        <w:rPr>
          <w:spacing w:val="-8"/>
        </w:rPr>
        <w:t>国外，与国外的类似软件相比在功能稳定性、使用广泛性、软件易用性上存在一定差距。本标准在我国离子型稀土矿床三维地质建模实践的基础上，全面借鉴和采用了欧美发达国家在地质建模领域的先进理念和方法技术</w:t>
      </w:r>
      <w:r w:rsidR="00DE2629">
        <w:rPr>
          <w:rFonts w:hint="eastAsia"/>
          <w:spacing w:val="-8"/>
        </w:rPr>
        <w:t>，达到整体</w:t>
      </w:r>
      <w:r w:rsidR="00DE2629">
        <w:rPr>
          <w:rFonts w:hint="eastAsia"/>
          <w:spacing w:val="-8"/>
        </w:rPr>
        <w:t>先进</w:t>
      </w:r>
      <w:r w:rsidR="00DE2629">
        <w:rPr>
          <w:rFonts w:hint="eastAsia"/>
          <w:spacing w:val="-8"/>
        </w:rPr>
        <w:t>并部分</w:t>
      </w:r>
      <w:r w:rsidR="00DE2629">
        <w:rPr>
          <w:rFonts w:hint="eastAsia"/>
          <w:spacing w:val="-8"/>
        </w:rPr>
        <w:t>领先</w:t>
      </w:r>
      <w:r w:rsidR="00DE2629">
        <w:rPr>
          <w:rFonts w:hint="eastAsia"/>
          <w:spacing w:val="-8"/>
        </w:rPr>
        <w:t>水平</w:t>
      </w:r>
      <w:r>
        <w:rPr>
          <w:spacing w:val="-8"/>
        </w:rPr>
        <w:t>，主要表现在：</w:t>
      </w:r>
      <w:r>
        <w:rPr>
          <w:rFonts w:ascii="宋体" w:hAnsi="宋体" w:cs="宋体" w:hint="eastAsia"/>
          <w:spacing w:val="-8"/>
        </w:rPr>
        <w:t>①</w:t>
      </w:r>
      <w:r>
        <w:rPr>
          <w:spacing w:val="-8"/>
        </w:rPr>
        <w:t>借鉴欧美发达国家的三维地质建模方法，规范了采用钻孔数据、剖面数据、地球物理数据和多元数据融合的建模方法；</w:t>
      </w:r>
      <w:r>
        <w:rPr>
          <w:rFonts w:ascii="宋体" w:hAnsi="宋体" w:cs="宋体" w:hint="eastAsia"/>
          <w:spacing w:val="-8"/>
        </w:rPr>
        <w:t>②</w:t>
      </w:r>
      <w:r>
        <w:rPr>
          <w:spacing w:val="-8"/>
        </w:rPr>
        <w:t>国外三维地质建模中使用的先进方法、技术在</w:t>
      </w:r>
      <w:r w:rsidR="0015502D">
        <w:rPr>
          <w:spacing w:val="-8"/>
        </w:rPr>
        <w:t>本标准</w:t>
      </w:r>
      <w:r>
        <w:rPr>
          <w:spacing w:val="-8"/>
        </w:rPr>
        <w:t>中得到广泛</w:t>
      </w:r>
      <w:r>
        <w:rPr>
          <w:spacing w:val="-3"/>
        </w:rPr>
        <w:t>采用，如：</w:t>
      </w:r>
      <w:r>
        <w:rPr>
          <w:spacing w:val="-3"/>
        </w:rPr>
        <w:lastRenderedPageBreak/>
        <w:t>先进的软件系统、三维地质模型分析技术等。</w:t>
      </w:r>
    </w:p>
    <w:p w14:paraId="41FE7B12" w14:textId="089150ED" w:rsidR="00273603" w:rsidRDefault="00273603" w:rsidP="008E670D">
      <w:pPr>
        <w:pStyle w:val="1"/>
      </w:pPr>
      <w:bookmarkStart w:id="20" w:name="_Toc218871301"/>
      <w:r w:rsidRPr="00587176">
        <w:rPr>
          <w:rFonts w:hint="eastAsia"/>
        </w:rPr>
        <w:t>与现行法律、法规规章</w:t>
      </w:r>
      <w:proofErr w:type="gramStart"/>
      <w:r w:rsidRPr="00587176">
        <w:rPr>
          <w:rFonts w:hint="eastAsia"/>
        </w:rPr>
        <w:t>主相关</w:t>
      </w:r>
      <w:proofErr w:type="gramEnd"/>
      <w:r w:rsidRPr="00587176">
        <w:rPr>
          <w:rFonts w:hint="eastAsia"/>
        </w:rPr>
        <w:t>标准的协调性</w:t>
      </w:r>
      <w:bookmarkEnd w:id="20"/>
    </w:p>
    <w:p w14:paraId="36A6658A" w14:textId="519026DC" w:rsidR="00D862E6" w:rsidRDefault="00D862E6" w:rsidP="00D862E6">
      <w:pPr>
        <w:pStyle w:val="2"/>
      </w:pPr>
      <w:bookmarkStart w:id="21" w:name="_Toc218871302"/>
      <w:r>
        <w:rPr>
          <w:rFonts w:hint="eastAsia"/>
        </w:rPr>
        <w:t>与相关法律、法规的关系</w:t>
      </w:r>
      <w:bookmarkEnd w:id="21"/>
    </w:p>
    <w:p w14:paraId="28921DC6" w14:textId="6F43B548" w:rsidR="00D862E6" w:rsidRDefault="00D862E6" w:rsidP="00D862E6">
      <w:pPr>
        <w:ind w:firstLine="480"/>
      </w:pPr>
      <w:r>
        <w:rPr>
          <w:rFonts w:hint="eastAsia"/>
        </w:rPr>
        <w:t>《中华人民共和国矿产资源法》、《矿产资源勘查区块登记管理办法》、《稀土管理条例</w:t>
      </w:r>
      <w:r w:rsidR="005C3A04">
        <w:rPr>
          <w:rFonts w:hint="eastAsia"/>
        </w:rPr>
        <w:t>（</w:t>
      </w:r>
      <w:r>
        <w:rPr>
          <w:rFonts w:hint="eastAsia"/>
        </w:rPr>
        <w:t>征求意见稿</w:t>
      </w:r>
      <w:r w:rsidR="005C3A04">
        <w:rPr>
          <w:rFonts w:hint="eastAsia"/>
        </w:rPr>
        <w:t>）</w:t>
      </w:r>
      <w:r>
        <w:rPr>
          <w:rFonts w:hint="eastAsia"/>
        </w:rPr>
        <w:t>》等</w:t>
      </w:r>
      <w:proofErr w:type="gramStart"/>
      <w:r>
        <w:rPr>
          <w:rFonts w:hint="eastAsia"/>
        </w:rPr>
        <w:t>涉矿法规</w:t>
      </w:r>
      <w:proofErr w:type="gramEnd"/>
      <w:r>
        <w:rPr>
          <w:rFonts w:hint="eastAsia"/>
        </w:rPr>
        <w:t>与本标准密切相关，法规中规定了矿产资源开发利用的法律定位，本标准作为离子型稀土矿产资源地质勘查的进一步补充，可以为保障有关矿产资源法规的有关条款提供技术支持。</w:t>
      </w:r>
      <w:r w:rsidR="0015502D">
        <w:rPr>
          <w:rFonts w:hint="eastAsia"/>
        </w:rPr>
        <w:t>本标准</w:t>
      </w:r>
      <w:r>
        <w:rPr>
          <w:rFonts w:hint="eastAsia"/>
        </w:rPr>
        <w:t>与相关的我国现行法规、法律没有抵触。</w:t>
      </w:r>
    </w:p>
    <w:p w14:paraId="088D0914" w14:textId="6F55707E" w:rsidR="00D862E6" w:rsidRDefault="00D862E6" w:rsidP="00D862E6">
      <w:pPr>
        <w:pStyle w:val="2"/>
      </w:pPr>
      <w:bookmarkStart w:id="22" w:name="_Toc218871303"/>
      <w:r>
        <w:rPr>
          <w:rFonts w:hint="eastAsia"/>
        </w:rPr>
        <w:t>与已有标准的关系</w:t>
      </w:r>
      <w:bookmarkEnd w:id="22"/>
    </w:p>
    <w:p w14:paraId="6376DE5F" w14:textId="72C12CCF" w:rsidR="000979CC" w:rsidRDefault="00D862E6" w:rsidP="00273603">
      <w:pPr>
        <w:ind w:firstLine="480"/>
      </w:pPr>
      <w:r>
        <w:rPr>
          <w:rFonts w:hint="eastAsia"/>
        </w:rPr>
        <w:t>《固体矿产地质勘查规范总则</w:t>
      </w:r>
      <w:r w:rsidR="005C3A04">
        <w:rPr>
          <w:rFonts w:hint="eastAsia"/>
        </w:rPr>
        <w:t>（</w:t>
      </w:r>
      <w:r>
        <w:rPr>
          <w:rFonts w:hint="eastAsia"/>
        </w:rPr>
        <w:t>GB/T13908-2020</w:t>
      </w:r>
      <w:r w:rsidR="005C3A04">
        <w:rPr>
          <w:rFonts w:hint="eastAsia"/>
        </w:rPr>
        <w:t>）</w:t>
      </w:r>
      <w:r>
        <w:rPr>
          <w:rFonts w:hint="eastAsia"/>
        </w:rPr>
        <w:t>》</w:t>
      </w:r>
      <w:r w:rsidR="00CF4029">
        <w:rPr>
          <w:rFonts w:hint="eastAsia"/>
        </w:rPr>
        <w:t>、</w:t>
      </w:r>
      <w:r>
        <w:rPr>
          <w:rFonts w:hint="eastAsia"/>
        </w:rPr>
        <w:t>《固体矿产勘查工作规范</w:t>
      </w:r>
      <w:r w:rsidR="005C3A04">
        <w:rPr>
          <w:rFonts w:hint="eastAsia"/>
        </w:rPr>
        <w:t>（</w:t>
      </w:r>
      <w:r>
        <w:rPr>
          <w:rFonts w:hint="eastAsia"/>
        </w:rPr>
        <w:t>GB/T33444-2016</w:t>
      </w:r>
      <w:r w:rsidR="005C3A04">
        <w:rPr>
          <w:rFonts w:hint="eastAsia"/>
        </w:rPr>
        <w:t>）</w:t>
      </w:r>
      <w:r>
        <w:rPr>
          <w:rFonts w:hint="eastAsia"/>
        </w:rPr>
        <w:t>》、《固体矿产勘查原始地质编录规程</w:t>
      </w:r>
      <w:r w:rsidR="005C3A04">
        <w:rPr>
          <w:rFonts w:hint="eastAsia"/>
        </w:rPr>
        <w:t>（</w:t>
      </w:r>
      <w:r>
        <w:rPr>
          <w:rFonts w:hint="eastAsia"/>
        </w:rPr>
        <w:t>DZ/T0078-2015</w:t>
      </w:r>
      <w:r w:rsidR="005C3A04">
        <w:rPr>
          <w:rFonts w:hint="eastAsia"/>
        </w:rPr>
        <w:t>）</w:t>
      </w:r>
      <w:r>
        <w:rPr>
          <w:rFonts w:hint="eastAsia"/>
        </w:rPr>
        <w:t>》、《三维地质模型元数据标准</w:t>
      </w:r>
      <w:r w:rsidR="005C3A04">
        <w:rPr>
          <w:rFonts w:hint="eastAsia"/>
        </w:rPr>
        <w:t>（</w:t>
      </w:r>
      <w:r>
        <w:rPr>
          <w:rFonts w:hint="eastAsia"/>
        </w:rPr>
        <w:t>DD2019-12</w:t>
      </w:r>
      <w:r w:rsidR="005C3A04">
        <w:rPr>
          <w:rFonts w:hint="eastAsia"/>
        </w:rPr>
        <w:t>）</w:t>
      </w:r>
      <w:r>
        <w:rPr>
          <w:rFonts w:hint="eastAsia"/>
        </w:rPr>
        <w:t>》、《城市地下空间三维建模技术规范</w:t>
      </w:r>
      <w:r w:rsidR="005C3A04">
        <w:rPr>
          <w:rFonts w:hint="eastAsia"/>
        </w:rPr>
        <w:t>（</w:t>
      </w:r>
      <w:r>
        <w:rPr>
          <w:rFonts w:hint="eastAsia"/>
        </w:rPr>
        <w:t>GB/T41447-2022</w:t>
      </w:r>
      <w:r w:rsidR="005C3A04">
        <w:rPr>
          <w:rFonts w:hint="eastAsia"/>
        </w:rPr>
        <w:t>）</w:t>
      </w:r>
      <w:r>
        <w:rPr>
          <w:rFonts w:hint="eastAsia"/>
        </w:rPr>
        <w:t>》、《智能矿山建设规范</w:t>
      </w:r>
      <w:r w:rsidR="005C3A04">
        <w:rPr>
          <w:rFonts w:hint="eastAsia"/>
        </w:rPr>
        <w:t>（</w:t>
      </w:r>
      <w:r>
        <w:rPr>
          <w:rFonts w:hint="eastAsia"/>
        </w:rPr>
        <w:t>DZ/T0376-2021</w:t>
      </w:r>
      <w:r w:rsidR="005C3A04">
        <w:rPr>
          <w:rFonts w:hint="eastAsia"/>
        </w:rPr>
        <w:t>）</w:t>
      </w:r>
      <w:r>
        <w:rPr>
          <w:rFonts w:hint="eastAsia"/>
        </w:rPr>
        <w:t>》、《稀土矿产地质勘查规范</w:t>
      </w:r>
      <w:r w:rsidR="005C3A04">
        <w:rPr>
          <w:rFonts w:hint="eastAsia"/>
        </w:rPr>
        <w:t>（</w:t>
      </w:r>
      <w:r>
        <w:rPr>
          <w:rFonts w:hint="eastAsia"/>
        </w:rPr>
        <w:t>DZ/T0204-2022</w:t>
      </w:r>
      <w:r w:rsidR="005C3A04">
        <w:rPr>
          <w:rFonts w:hint="eastAsia"/>
        </w:rPr>
        <w:t>）</w:t>
      </w:r>
      <w:r>
        <w:rPr>
          <w:rFonts w:hint="eastAsia"/>
        </w:rPr>
        <w:t>》等多项现行的国家标准、行业标准都涉及和体现了对三维地质建模的迫切需求，本标准是在充分参照这些标准的基础上制定的。</w:t>
      </w:r>
    </w:p>
    <w:p w14:paraId="3F3AAFB3" w14:textId="5BD8F8F2" w:rsidR="00273603" w:rsidRDefault="0015502D" w:rsidP="00273603">
      <w:pPr>
        <w:ind w:firstLine="480"/>
        <w:rPr>
          <w:rFonts w:asciiTheme="minorEastAsia" w:hAnsiTheme="minorEastAsia" w:hint="eastAsia"/>
          <w:b/>
          <w:kern w:val="0"/>
          <w:sz w:val="30"/>
          <w:szCs w:val="30"/>
        </w:rPr>
      </w:pPr>
      <w:r>
        <w:rPr>
          <w:rFonts w:hint="eastAsia"/>
        </w:rPr>
        <w:t>本标准</w:t>
      </w:r>
      <w:r w:rsidR="00D862E6">
        <w:rPr>
          <w:rFonts w:hint="eastAsia"/>
        </w:rPr>
        <w:t>的规定与既有规范中的相关规定没有矛盾之处。虽</w:t>
      </w:r>
      <w:r w:rsidR="00D862E6" w:rsidRPr="00D862E6">
        <w:rPr>
          <w:rFonts w:hint="eastAsia"/>
        </w:rPr>
        <w:t>然现行标准《固体矿产勘查三维地质建模技术要求</w:t>
      </w:r>
      <w:r w:rsidR="005C3A04">
        <w:rPr>
          <w:rFonts w:hint="eastAsia"/>
        </w:rPr>
        <w:t>（</w:t>
      </w:r>
      <w:r w:rsidR="00D862E6" w:rsidRPr="00D862E6">
        <w:rPr>
          <w:rFonts w:hint="eastAsia"/>
        </w:rPr>
        <w:t>DZ/T0383-2021</w:t>
      </w:r>
      <w:r w:rsidR="005C3A04">
        <w:rPr>
          <w:rFonts w:hint="eastAsia"/>
        </w:rPr>
        <w:t>）</w:t>
      </w:r>
      <w:r w:rsidR="00D862E6" w:rsidRPr="00D862E6">
        <w:rPr>
          <w:rFonts w:hint="eastAsia"/>
        </w:rPr>
        <w:t>》规定了三维地质建模技术相关要求，但该标准规定的是固体矿产勘查所面对的建模中的共性问题，不涉及每个矿种，离子型稀土因其独特的表生赋存方式和开采工艺要求亟须一项具有针对性的技术标准来指导三维地质建模。</w:t>
      </w:r>
    </w:p>
    <w:p w14:paraId="5AC44B30" w14:textId="1A941D74" w:rsidR="00273603" w:rsidRDefault="00273603" w:rsidP="008E670D">
      <w:pPr>
        <w:pStyle w:val="1"/>
      </w:pPr>
      <w:bookmarkStart w:id="23" w:name="_Toc218871304"/>
      <w:r w:rsidRPr="00587176">
        <w:rPr>
          <w:rFonts w:hint="eastAsia"/>
        </w:rPr>
        <w:t>标准中涉及专利的知识产权分析</w:t>
      </w:r>
      <w:bookmarkEnd w:id="23"/>
    </w:p>
    <w:p w14:paraId="05EE5EBB" w14:textId="64A1D17D" w:rsidR="00273603" w:rsidRDefault="007E7CFB" w:rsidP="00273603">
      <w:pPr>
        <w:ind w:firstLine="460"/>
        <w:rPr>
          <w:rFonts w:asciiTheme="minorEastAsia" w:hAnsiTheme="minorEastAsia" w:hint="eastAsia"/>
          <w:b/>
          <w:kern w:val="0"/>
          <w:sz w:val="30"/>
          <w:szCs w:val="30"/>
        </w:rPr>
      </w:pPr>
      <w:r>
        <w:rPr>
          <w:spacing w:val="-5"/>
        </w:rPr>
        <w:t>本标准规范的离子型稀土矿床三维地质建模技术、</w:t>
      </w:r>
      <w:r>
        <w:rPr>
          <w:spacing w:val="-6"/>
        </w:rPr>
        <w:t>方法除发明专利：一种风化层</w:t>
      </w:r>
      <w:r>
        <w:rPr>
          <w:spacing w:val="1"/>
        </w:rPr>
        <w:t>花岗岩稀土矿三维地质构造方法</w:t>
      </w:r>
      <w:r w:rsidR="005C3A04">
        <w:rPr>
          <w:spacing w:val="1"/>
        </w:rPr>
        <w:t>（</w:t>
      </w:r>
      <w:r>
        <w:t>CN</w:t>
      </w:r>
      <w:r>
        <w:rPr>
          <w:spacing w:val="1"/>
        </w:rPr>
        <w:t>20221091266</w:t>
      </w:r>
      <w:r>
        <w:t>5.4</w:t>
      </w:r>
      <w:r w:rsidR="005C3A04">
        <w:t>）</w:t>
      </w:r>
      <w:r>
        <w:t>外未涉及其它专利，且该专利申请内容与本标准定义的内容有所不同。</w:t>
      </w:r>
    </w:p>
    <w:p w14:paraId="37854EA0" w14:textId="6800E8C3" w:rsidR="00273603" w:rsidRDefault="00273603" w:rsidP="008E670D">
      <w:pPr>
        <w:pStyle w:val="1"/>
      </w:pPr>
      <w:bookmarkStart w:id="24" w:name="_Toc218871305"/>
      <w:r w:rsidRPr="00587176">
        <w:rPr>
          <w:rFonts w:hint="eastAsia"/>
        </w:rPr>
        <w:t>重大分歧意见的处理经过和依据</w:t>
      </w:r>
      <w:bookmarkEnd w:id="24"/>
    </w:p>
    <w:p w14:paraId="3DB431D2" w14:textId="29F2DB41" w:rsidR="00A30FD6" w:rsidRPr="00E058BE" w:rsidRDefault="00E058BE" w:rsidP="00E058BE">
      <w:pPr>
        <w:ind w:firstLine="480"/>
      </w:pPr>
      <w:r w:rsidRPr="00E058BE">
        <w:rPr>
          <w:rFonts w:hint="eastAsia"/>
        </w:rPr>
        <w:t>标准编制过程中出现重大分歧意见是完全正常且关键的现象，它反映了不同</w:t>
      </w:r>
      <w:r w:rsidRPr="00E058BE">
        <w:rPr>
          <w:rFonts w:hint="eastAsia"/>
        </w:rPr>
        <w:lastRenderedPageBreak/>
        <w:t>利益方对技术路径的不同立场。</w:t>
      </w:r>
      <w:r w:rsidR="0015502D">
        <w:rPr>
          <w:rFonts w:hint="eastAsia"/>
        </w:rPr>
        <w:t>编制组通过调查研究、对比分析、专家咨询等方式</w:t>
      </w:r>
      <w:r w:rsidRPr="00E058BE">
        <w:rPr>
          <w:rFonts w:hint="eastAsia"/>
        </w:rPr>
        <w:t>科学、公正、透明地处理这些分歧，</w:t>
      </w:r>
      <w:r w:rsidR="0015502D">
        <w:rPr>
          <w:rFonts w:hint="eastAsia"/>
        </w:rPr>
        <w:t>保障</w:t>
      </w:r>
      <w:r w:rsidRPr="00E058BE">
        <w:rPr>
          <w:rFonts w:hint="eastAsia"/>
        </w:rPr>
        <w:t>标准</w:t>
      </w:r>
      <w:r w:rsidR="0015502D">
        <w:rPr>
          <w:rFonts w:hint="eastAsia"/>
        </w:rPr>
        <w:t>的</w:t>
      </w:r>
      <w:r w:rsidRPr="00E058BE">
        <w:rPr>
          <w:rFonts w:hint="eastAsia"/>
        </w:rPr>
        <w:t>公信力和生命力</w:t>
      </w:r>
      <w:r w:rsidR="00A30FD6">
        <w:rPr>
          <w:rFonts w:hint="eastAsia"/>
        </w:rPr>
        <w:t>。</w:t>
      </w:r>
    </w:p>
    <w:p w14:paraId="6BCAF7A7" w14:textId="656393FC" w:rsidR="00350DB2" w:rsidRPr="00350DB2" w:rsidRDefault="00273603" w:rsidP="00283ED9">
      <w:pPr>
        <w:pStyle w:val="1"/>
      </w:pPr>
      <w:bookmarkStart w:id="25" w:name="_Toc218871306"/>
      <w:r w:rsidRPr="00587176">
        <w:rPr>
          <w:rFonts w:hint="eastAsia"/>
        </w:rPr>
        <w:t>贯彻标准的要求和措施建议</w:t>
      </w:r>
      <w:bookmarkEnd w:id="25"/>
    </w:p>
    <w:p w14:paraId="47E4475F" w14:textId="77777777" w:rsidR="00350DB2" w:rsidRDefault="00350DB2" w:rsidP="00350DB2">
      <w:pPr>
        <w:pStyle w:val="2"/>
      </w:pPr>
      <w:bookmarkStart w:id="26" w:name="_Toc218871307"/>
      <w:r w:rsidRPr="00CA2F94">
        <w:rPr>
          <w:rFonts w:hint="eastAsia"/>
        </w:rPr>
        <w:t>组织措施</w:t>
      </w:r>
      <w:bookmarkEnd w:id="26"/>
    </w:p>
    <w:p w14:paraId="4B2AC4CF" w14:textId="648BA2EC" w:rsidR="00350DB2" w:rsidRPr="00350DB2" w:rsidRDefault="00350DB2" w:rsidP="00350DB2">
      <w:pPr>
        <w:pStyle w:val="3"/>
      </w:pPr>
      <w:bookmarkStart w:id="27" w:name="_Toc218871308"/>
      <w:r w:rsidRPr="00350DB2">
        <w:t>顶层设计与领导推动</w:t>
      </w:r>
      <w:bookmarkEnd w:id="27"/>
    </w:p>
    <w:p w14:paraId="506BB7C9" w14:textId="65B8BC0E" w:rsidR="00350DB2" w:rsidRPr="00350DB2" w:rsidRDefault="00350DB2" w:rsidP="0015502D">
      <w:pPr>
        <w:ind w:firstLine="480"/>
      </w:pPr>
      <w:r w:rsidRPr="00350DB2">
        <w:t>明确将标准化地质建模作为</w:t>
      </w:r>
      <w:r>
        <w:rPr>
          <w:rFonts w:hint="eastAsia"/>
        </w:rPr>
        <w:t>离子型稀土开采企业</w:t>
      </w:r>
      <w:r w:rsidR="004324B1">
        <w:rPr>
          <w:rFonts w:hint="eastAsia"/>
        </w:rPr>
        <w:t>高效开采</w:t>
      </w:r>
      <w:r w:rsidRPr="00350DB2">
        <w:t>的核心基础工作，纳入技术发展战略。由总地质师或</w:t>
      </w:r>
      <w:r w:rsidR="004324B1">
        <w:rPr>
          <w:rFonts w:hint="eastAsia"/>
        </w:rPr>
        <w:t>总工程师</w:t>
      </w:r>
      <w:r w:rsidRPr="00350DB2">
        <w:t>牵头，成立专项工作组，确保资源投入（软件、硬件、人员培训预算）。</w:t>
      </w:r>
    </w:p>
    <w:p w14:paraId="4F76894A" w14:textId="7B1347D7" w:rsidR="00350DB2" w:rsidRPr="00350DB2" w:rsidRDefault="00350DB2" w:rsidP="004324B1">
      <w:pPr>
        <w:pStyle w:val="3"/>
      </w:pPr>
      <w:bookmarkStart w:id="28" w:name="_Toc218871309"/>
      <w:r w:rsidRPr="00350DB2">
        <w:t>构建标准化组织架构与职责</w:t>
      </w:r>
      <w:bookmarkEnd w:id="28"/>
    </w:p>
    <w:p w14:paraId="1D2D3D57" w14:textId="43AA22C1" w:rsidR="00350DB2" w:rsidRPr="00350DB2" w:rsidRDefault="00350DB2" w:rsidP="004324B1">
      <w:pPr>
        <w:tabs>
          <w:tab w:val="num" w:pos="1440"/>
        </w:tabs>
        <w:ind w:firstLine="480"/>
      </w:pPr>
      <w:r w:rsidRPr="004324B1">
        <w:t>成立</w:t>
      </w:r>
      <w:r w:rsidRPr="004324B1">
        <w:t>“</w:t>
      </w:r>
      <w:r w:rsidRPr="004324B1">
        <w:t>地质建模标准委员会</w:t>
      </w:r>
      <w:r w:rsidRPr="004324B1">
        <w:t>/</w:t>
      </w:r>
      <w:r w:rsidRPr="004324B1">
        <w:t>专家组</w:t>
      </w:r>
      <w:r w:rsidRPr="004324B1">
        <w:t>”</w:t>
      </w:r>
      <w:r w:rsidRPr="004324B1">
        <w:t>：</w:t>
      </w:r>
      <w:r w:rsidRPr="00350DB2">
        <w:t>由地质、</w:t>
      </w:r>
      <w:r w:rsidR="004324B1">
        <w:rPr>
          <w:rFonts w:hint="eastAsia"/>
        </w:rPr>
        <w:t>勘探</w:t>
      </w:r>
      <w:r w:rsidRPr="00350DB2">
        <w:t>、储量</w:t>
      </w:r>
      <w:r w:rsidR="004324B1">
        <w:rPr>
          <w:rFonts w:hint="eastAsia"/>
        </w:rPr>
        <w:t>、开采</w:t>
      </w:r>
      <w:r w:rsidRPr="00350DB2">
        <w:t>管理等领域的资深专家组成，负责解读和细化标准</w:t>
      </w:r>
      <w:r w:rsidR="004324B1">
        <w:rPr>
          <w:rFonts w:hint="eastAsia"/>
        </w:rPr>
        <w:t>内容</w:t>
      </w:r>
      <w:r w:rsidRPr="00350DB2">
        <w:t>，制定适合</w:t>
      </w:r>
      <w:r w:rsidR="0015502D">
        <w:rPr>
          <w:rFonts w:hint="eastAsia"/>
        </w:rPr>
        <w:t>企业</w:t>
      </w:r>
      <w:r w:rsidRPr="00350DB2">
        <w:t>的《实施细则》。</w:t>
      </w:r>
    </w:p>
    <w:p w14:paraId="069656D0" w14:textId="0FC2C4AA" w:rsidR="00350DB2" w:rsidRPr="00350DB2" w:rsidRDefault="00350DB2" w:rsidP="004324B1">
      <w:pPr>
        <w:pStyle w:val="3"/>
      </w:pPr>
      <w:bookmarkStart w:id="29" w:name="_Toc218871310"/>
      <w:r w:rsidRPr="00350DB2">
        <w:t>系统的培训、认证与文化培育</w:t>
      </w:r>
      <w:bookmarkEnd w:id="29"/>
    </w:p>
    <w:p w14:paraId="6A1BB7EC" w14:textId="1CAE3EA7" w:rsidR="00350DB2" w:rsidRPr="00350DB2" w:rsidRDefault="00350DB2" w:rsidP="004324B1">
      <w:pPr>
        <w:tabs>
          <w:tab w:val="num" w:pos="720"/>
          <w:tab w:val="num" w:pos="1440"/>
        </w:tabs>
        <w:ind w:firstLine="480"/>
      </w:pPr>
      <w:r w:rsidRPr="00350DB2">
        <w:t>管理层与专家层</w:t>
      </w:r>
      <w:r w:rsidR="0015502D">
        <w:rPr>
          <w:rFonts w:hint="eastAsia"/>
        </w:rPr>
        <w:t>：</w:t>
      </w:r>
      <w:r w:rsidRPr="00350DB2">
        <w:t>理解标准的技术内涵与管理价值</w:t>
      </w:r>
      <w:r w:rsidR="0015502D">
        <w:rPr>
          <w:rFonts w:hint="eastAsia"/>
        </w:rPr>
        <w:t>；</w:t>
      </w:r>
      <w:r w:rsidRPr="00350DB2">
        <w:t>建模工程师层：深度培训标准的具体条款、软件操作、</w:t>
      </w:r>
      <w:r w:rsidR="0015502D">
        <w:rPr>
          <w:rFonts w:hint="eastAsia"/>
        </w:rPr>
        <w:t>模型应用；</w:t>
      </w:r>
      <w:r w:rsidRPr="00350DB2">
        <w:t>数据准备人员层：</w:t>
      </w:r>
      <w:r w:rsidRPr="00350DB2">
        <w:t> </w:t>
      </w:r>
      <w:r w:rsidRPr="00350DB2">
        <w:t>培训数据采集、格式、质量控制的前端标准。</w:t>
      </w:r>
    </w:p>
    <w:p w14:paraId="446BC215" w14:textId="32101298" w:rsidR="00350DB2" w:rsidRPr="00350DB2" w:rsidRDefault="00350DB2" w:rsidP="004324B1">
      <w:pPr>
        <w:pStyle w:val="3"/>
      </w:pPr>
      <w:bookmarkStart w:id="30" w:name="_Toc218871311"/>
      <w:r w:rsidRPr="00350DB2">
        <w:t>建立全流程质量控制与文档化管理</w:t>
      </w:r>
      <w:bookmarkEnd w:id="30"/>
    </w:p>
    <w:p w14:paraId="69AAEB06" w14:textId="7BB2A037" w:rsidR="00350DB2" w:rsidRPr="004324B1" w:rsidRDefault="00350DB2" w:rsidP="004324B1">
      <w:pPr>
        <w:ind w:firstLine="480"/>
      </w:pPr>
      <w:r w:rsidRPr="004324B1">
        <w:t>标准化工作流：</w:t>
      </w:r>
      <w:r w:rsidRPr="00350DB2">
        <w:t>将地质建模标准分解为可执行的具体步骤，形成标准操作流程文档。</w:t>
      </w:r>
      <w:r w:rsidRPr="004324B1">
        <w:t>强制性检查清单：</w:t>
      </w:r>
      <w:r w:rsidRPr="00350DB2">
        <w:t>在建模各关键节点（如数据加载完成、构造模型完成、属性模型完成），必须使用检查清单进行自检和互检。</w:t>
      </w:r>
      <w:r w:rsidRPr="004324B1">
        <w:t>模型元数据与文档归档：</w:t>
      </w:r>
      <w:r w:rsidRPr="00350DB2">
        <w:t>强制要求每个发布的地质模型必须附带完整的</w:t>
      </w:r>
      <w:r w:rsidRPr="004324B1">
        <w:t>《模型技术文档》</w:t>
      </w:r>
      <w:r w:rsidR="004324B1" w:rsidRPr="004324B1">
        <w:rPr>
          <w:rFonts w:hint="eastAsia"/>
        </w:rPr>
        <w:t>。</w:t>
      </w:r>
    </w:p>
    <w:p w14:paraId="7DD4BAFE" w14:textId="77777777" w:rsidR="004324B1" w:rsidRDefault="004324B1" w:rsidP="004324B1">
      <w:pPr>
        <w:pStyle w:val="2"/>
      </w:pPr>
      <w:bookmarkStart w:id="31" w:name="_Toc218871312"/>
      <w:r w:rsidRPr="00CA2F94">
        <w:rPr>
          <w:rFonts w:hint="eastAsia"/>
        </w:rPr>
        <w:t>技术措施</w:t>
      </w:r>
      <w:bookmarkEnd w:id="31"/>
    </w:p>
    <w:p w14:paraId="0F93051A" w14:textId="6C95F88B" w:rsidR="00350DB2" w:rsidRPr="00350DB2" w:rsidRDefault="00350DB2" w:rsidP="004324B1">
      <w:pPr>
        <w:pStyle w:val="3"/>
      </w:pPr>
      <w:bookmarkStart w:id="32" w:name="_Toc218871313"/>
      <w:r w:rsidRPr="00350DB2">
        <w:t>建设标准化的数据</w:t>
      </w:r>
      <w:r w:rsidR="004324B1">
        <w:rPr>
          <w:rFonts w:hint="eastAsia"/>
        </w:rPr>
        <w:t>管理</w:t>
      </w:r>
      <w:r w:rsidRPr="00350DB2">
        <w:t>平台</w:t>
      </w:r>
      <w:bookmarkEnd w:id="32"/>
    </w:p>
    <w:p w14:paraId="664C1B63" w14:textId="175F9F30" w:rsidR="00350DB2" w:rsidRPr="00350DB2" w:rsidRDefault="00350DB2" w:rsidP="004324B1">
      <w:pPr>
        <w:ind w:firstLine="480"/>
      </w:pPr>
      <w:r w:rsidRPr="004324B1">
        <w:t>统一数据源：</w:t>
      </w:r>
      <w:r w:rsidRPr="00350DB2">
        <w:t>建立涵盖</w:t>
      </w:r>
      <w:r w:rsidR="004324B1">
        <w:rPr>
          <w:rFonts w:hint="eastAsia"/>
        </w:rPr>
        <w:t>勘探</w:t>
      </w:r>
      <w:r w:rsidRPr="00350DB2">
        <w:t>所有数据</w:t>
      </w:r>
      <w:r w:rsidR="004324B1">
        <w:rPr>
          <w:rFonts w:hint="eastAsia"/>
        </w:rPr>
        <w:t>的数据仓库</w:t>
      </w:r>
      <w:r w:rsidRPr="00350DB2">
        <w:t>，确保建模师使用的是唯一、权威、质量受控的数据版本。</w:t>
      </w:r>
      <w:r w:rsidRPr="004324B1">
        <w:t>实施数据治理：</w:t>
      </w:r>
      <w:r w:rsidRPr="00350DB2">
        <w:t>制定并强制执行数据命名、格式、坐标系、单位等基础标准，实现数据的</w:t>
      </w:r>
      <w:r w:rsidR="0015502D">
        <w:rPr>
          <w:rFonts w:hint="eastAsia"/>
        </w:rPr>
        <w:t>“</w:t>
      </w:r>
      <w:r w:rsidR="0015502D" w:rsidRPr="004324B1">
        <w:t>即拿即用</w:t>
      </w:r>
      <w:r w:rsidR="0015502D">
        <w:rPr>
          <w:rFonts w:hint="eastAsia"/>
        </w:rPr>
        <w:t>”</w:t>
      </w:r>
      <w:r w:rsidRPr="00350DB2">
        <w:t>。</w:t>
      </w:r>
    </w:p>
    <w:p w14:paraId="6BB708E9" w14:textId="5DFA558D" w:rsidR="00350DB2" w:rsidRPr="00350DB2" w:rsidRDefault="00350DB2" w:rsidP="004324B1">
      <w:pPr>
        <w:pStyle w:val="3"/>
      </w:pPr>
      <w:bookmarkStart w:id="33" w:name="_Toc218871314"/>
      <w:r w:rsidRPr="00350DB2">
        <w:t>实施自动化质量控制与验证工具</w:t>
      </w:r>
      <w:bookmarkEnd w:id="33"/>
    </w:p>
    <w:p w14:paraId="42C0CE3C" w14:textId="6801AA43" w:rsidR="00350DB2" w:rsidRPr="00350DB2" w:rsidRDefault="00350DB2" w:rsidP="004324B1">
      <w:pPr>
        <w:tabs>
          <w:tab w:val="num" w:pos="720"/>
        </w:tabs>
        <w:ind w:firstLine="480"/>
      </w:pPr>
      <w:r w:rsidRPr="004324B1">
        <w:t>开发自动化脚本</w:t>
      </w:r>
      <w:r w:rsidRPr="004324B1">
        <w:t>/</w:t>
      </w:r>
      <w:r w:rsidRPr="004324B1">
        <w:t>插件：自</w:t>
      </w:r>
      <w:r w:rsidRPr="00350DB2">
        <w:t>动检查网格质量、属性分布合理性、储量体积计算</w:t>
      </w:r>
      <w:r w:rsidRPr="00350DB2">
        <w:lastRenderedPageBreak/>
        <w:t>与静态储量报告的一致性等。开发模型对比与更新工具：标准化对已有模型进行自动更新和一致性对比的流程，确保模型能动态融入新认识。</w:t>
      </w:r>
    </w:p>
    <w:p w14:paraId="79B49F79" w14:textId="10994EEE" w:rsidR="00350DB2" w:rsidRPr="00350DB2" w:rsidRDefault="00350DB2" w:rsidP="004324B1">
      <w:pPr>
        <w:pStyle w:val="3"/>
      </w:pPr>
      <w:bookmarkStart w:id="34" w:name="_Toc218871315"/>
      <w:r w:rsidRPr="00350DB2">
        <w:t>搭建协同建模与云平台</w:t>
      </w:r>
      <w:bookmarkEnd w:id="34"/>
    </w:p>
    <w:p w14:paraId="1A830B99" w14:textId="7ADE42E7" w:rsidR="00350DB2" w:rsidRPr="00350DB2" w:rsidRDefault="00350DB2" w:rsidP="004324B1">
      <w:pPr>
        <w:ind w:firstLine="480"/>
      </w:pPr>
      <w:r w:rsidRPr="004324B1">
        <w:t>协同工作环境：部署支持多学科、</w:t>
      </w:r>
      <w:proofErr w:type="gramStart"/>
      <w:r w:rsidRPr="004324B1">
        <w:t>多人员</w:t>
      </w:r>
      <w:proofErr w:type="gramEnd"/>
      <w:r w:rsidRPr="004324B1">
        <w:t>在同一模型上并行工作的协同平台，确保所有修改和版本可追溯。</w:t>
      </w:r>
      <w:proofErr w:type="gramStart"/>
      <w:r w:rsidRPr="004324B1">
        <w:t>云计算</w:t>
      </w:r>
      <w:proofErr w:type="gramEnd"/>
      <w:r w:rsidRPr="004324B1">
        <w:t>应用：利用</w:t>
      </w:r>
      <w:proofErr w:type="gramStart"/>
      <w:r w:rsidRPr="004324B1">
        <w:t>云算力</w:t>
      </w:r>
      <w:proofErr w:type="gramEnd"/>
      <w:r w:rsidRPr="004324B1">
        <w:t>进行大规模的</w:t>
      </w:r>
      <w:r w:rsidR="0015502D">
        <w:rPr>
          <w:rFonts w:hint="eastAsia"/>
        </w:rPr>
        <w:t>“</w:t>
      </w:r>
      <w:r w:rsidR="0015502D" w:rsidRPr="004324B1">
        <w:t>多实现地质建模</w:t>
      </w:r>
      <w:r w:rsidR="0015502D">
        <w:rPr>
          <w:rFonts w:hint="eastAsia"/>
        </w:rPr>
        <w:t>”</w:t>
      </w:r>
      <w:r w:rsidRPr="004324B1">
        <w:t>，批量生成多个等概率的模型实现，标准化不确定性评价流程，为风险决策提供量化依据</w:t>
      </w:r>
      <w:r w:rsidRPr="00350DB2">
        <w:t>。</w:t>
      </w:r>
    </w:p>
    <w:p w14:paraId="214C4B22" w14:textId="77777777" w:rsidR="004324B1" w:rsidRDefault="004324B1" w:rsidP="004324B1">
      <w:pPr>
        <w:pStyle w:val="2"/>
      </w:pPr>
      <w:bookmarkStart w:id="35" w:name="_Toc218871316"/>
      <w:r w:rsidRPr="00CA2F94">
        <w:rPr>
          <w:rFonts w:hint="eastAsia"/>
        </w:rPr>
        <w:t>过渡办法</w:t>
      </w:r>
      <w:bookmarkEnd w:id="35"/>
    </w:p>
    <w:p w14:paraId="005C8F80" w14:textId="334A9C50" w:rsidR="00283ED9" w:rsidRDefault="00852ED8" w:rsidP="00852ED8">
      <w:pPr>
        <w:ind w:firstLine="480"/>
      </w:pPr>
      <w:r>
        <w:rPr>
          <w:rFonts w:hint="eastAsia"/>
        </w:rPr>
        <w:t>以</w:t>
      </w:r>
      <w:r w:rsidRPr="00852ED8">
        <w:rPr>
          <w:rFonts w:hint="eastAsia"/>
        </w:rPr>
        <w:t>积极稳妥、试点先行、以点带面、持续改进</w:t>
      </w:r>
      <w:r>
        <w:rPr>
          <w:rFonts w:hint="eastAsia"/>
        </w:rPr>
        <w:t>为原则</w:t>
      </w:r>
      <w:r w:rsidRPr="00852ED8">
        <w:rPr>
          <w:rFonts w:hint="eastAsia"/>
        </w:rPr>
        <w:t>。避免“一刀切”和“运动式”推行，确保标准落地扎实有效</w:t>
      </w:r>
      <w:r w:rsidR="00283ED9">
        <w:rPr>
          <w:rFonts w:hint="eastAsia"/>
        </w:rPr>
        <w:t>。首先，政策准备与</w:t>
      </w:r>
      <w:r w:rsidR="00283ED9" w:rsidRPr="00283ED9">
        <w:rPr>
          <w:rFonts w:hint="eastAsia"/>
        </w:rPr>
        <w:t>基础建设期</w:t>
      </w:r>
      <w:r w:rsidR="00283ED9">
        <w:rPr>
          <w:rFonts w:hint="eastAsia"/>
        </w:rPr>
        <w:t>，前期在企业内宣传贯彻，</w:t>
      </w:r>
      <w:r w:rsidR="00283ED9" w:rsidRPr="00283ED9">
        <w:rPr>
          <w:rFonts w:hint="eastAsia"/>
        </w:rPr>
        <w:t>统一思想</w:t>
      </w:r>
      <w:r w:rsidR="00283ED9">
        <w:rPr>
          <w:rFonts w:hint="eastAsia"/>
        </w:rPr>
        <w:t>和</w:t>
      </w:r>
      <w:r w:rsidR="00283ED9" w:rsidRPr="00283ED9">
        <w:rPr>
          <w:rFonts w:hint="eastAsia"/>
        </w:rPr>
        <w:t>搭建框架，为正式推行扫清障碍。</w:t>
      </w:r>
      <w:r w:rsidR="00283ED9">
        <w:rPr>
          <w:rFonts w:hint="eastAsia"/>
        </w:rPr>
        <w:t>其次，</w:t>
      </w:r>
      <w:r w:rsidR="00283ED9" w:rsidRPr="00283ED9">
        <w:rPr>
          <w:rFonts w:hint="eastAsia"/>
        </w:rPr>
        <w:t>试点推进与模式验证期</w:t>
      </w:r>
      <w:r w:rsidR="00283ED9">
        <w:rPr>
          <w:rFonts w:hint="eastAsia"/>
        </w:rPr>
        <w:t>，在</w:t>
      </w:r>
      <w:r w:rsidR="00283ED9" w:rsidRPr="00283ED9">
        <w:rPr>
          <w:rFonts w:hint="eastAsia"/>
        </w:rPr>
        <w:t>小范围</w:t>
      </w:r>
      <w:r w:rsidR="003800FA">
        <w:rPr>
          <w:rFonts w:hint="eastAsia"/>
        </w:rPr>
        <w:t>试形</w:t>
      </w:r>
      <w:r w:rsidR="00283ED9">
        <w:rPr>
          <w:rFonts w:hint="eastAsia"/>
        </w:rPr>
        <w:t>，</w:t>
      </w:r>
      <w:r w:rsidR="00283ED9" w:rsidRPr="00283ED9">
        <w:rPr>
          <w:rFonts w:hint="eastAsia"/>
        </w:rPr>
        <w:t>建立标杆</w:t>
      </w:r>
      <w:r w:rsidR="00283ED9">
        <w:rPr>
          <w:rFonts w:hint="eastAsia"/>
        </w:rPr>
        <w:t>，逐步</w:t>
      </w:r>
      <w:r w:rsidR="00283ED9" w:rsidRPr="00283ED9">
        <w:rPr>
          <w:rFonts w:hint="eastAsia"/>
        </w:rPr>
        <w:t>验证模式，形成可复制的成功经验。</w:t>
      </w:r>
      <w:r w:rsidR="00283ED9">
        <w:rPr>
          <w:rFonts w:hint="eastAsia"/>
        </w:rPr>
        <w:t>最后，</w:t>
      </w:r>
      <w:r w:rsidR="00283ED9" w:rsidRPr="00283ED9">
        <w:rPr>
          <w:rFonts w:hint="eastAsia"/>
        </w:rPr>
        <w:t>全面推广与强制推行期</w:t>
      </w:r>
      <w:r w:rsidR="00283ED9">
        <w:rPr>
          <w:rFonts w:hint="eastAsia"/>
        </w:rPr>
        <w:t>，</w:t>
      </w:r>
      <w:r w:rsidR="00283ED9" w:rsidRPr="00283ED9">
        <w:rPr>
          <w:rFonts w:hint="eastAsia"/>
        </w:rPr>
        <w:t>“全面铺开、制度护航、常态化运行”，将标准嵌入核心业务流程。</w:t>
      </w:r>
    </w:p>
    <w:p w14:paraId="599E52BF" w14:textId="0785FFFA" w:rsidR="00273603" w:rsidRDefault="00273603" w:rsidP="008E670D">
      <w:pPr>
        <w:pStyle w:val="1"/>
      </w:pPr>
      <w:bookmarkStart w:id="36" w:name="_Toc218871317"/>
      <w:r w:rsidRPr="00587176">
        <w:rPr>
          <w:rFonts w:hint="eastAsia"/>
        </w:rPr>
        <w:t>预期的经济和社会效益</w:t>
      </w:r>
      <w:bookmarkEnd w:id="36"/>
    </w:p>
    <w:p w14:paraId="3625D1FE" w14:textId="33B00DB8" w:rsidR="00273603" w:rsidRDefault="006845CE" w:rsidP="006845CE">
      <w:pPr>
        <w:pStyle w:val="2"/>
      </w:pPr>
      <w:bookmarkStart w:id="37" w:name="_Toc218871318"/>
      <w:r>
        <w:rPr>
          <w:rFonts w:hint="eastAsia"/>
        </w:rPr>
        <w:t>经济效益</w:t>
      </w:r>
      <w:bookmarkEnd w:id="37"/>
    </w:p>
    <w:p w14:paraId="4ACD006D" w14:textId="02238380" w:rsidR="00EC712E" w:rsidRDefault="006845CE" w:rsidP="00273603">
      <w:pPr>
        <w:ind w:firstLine="480"/>
      </w:pPr>
      <w:r>
        <w:rPr>
          <w:rFonts w:hint="eastAsia"/>
        </w:rPr>
        <w:t>本标准贯彻</w:t>
      </w:r>
      <w:r w:rsidR="00FE2450">
        <w:rPr>
          <w:rFonts w:hint="eastAsia"/>
        </w:rPr>
        <w:t>不仅</w:t>
      </w:r>
      <w:r>
        <w:rPr>
          <w:rFonts w:hint="eastAsia"/>
        </w:rPr>
        <w:t>可直接降低成本，提升运营效率</w:t>
      </w:r>
      <w:r w:rsidR="00FE2450">
        <w:rPr>
          <w:rFonts w:hint="eastAsia"/>
        </w:rPr>
        <w:t>，还可以</w:t>
      </w:r>
      <w:r>
        <w:rPr>
          <w:rFonts w:hint="eastAsia"/>
        </w:rPr>
        <w:t>提升资产价值与风险管理能力</w:t>
      </w:r>
      <w:r w:rsidR="00FE2450">
        <w:rPr>
          <w:rFonts w:hint="eastAsia"/>
        </w:rPr>
        <w:t>，</w:t>
      </w:r>
      <w:r>
        <w:rPr>
          <w:rFonts w:hint="eastAsia"/>
        </w:rPr>
        <w:t>实现</w:t>
      </w:r>
      <w:r w:rsidR="003800FA">
        <w:rPr>
          <w:rFonts w:hint="eastAsia"/>
        </w:rPr>
        <w:t>资源</w:t>
      </w:r>
      <w:r>
        <w:rPr>
          <w:rFonts w:hint="eastAsia"/>
        </w:rPr>
        <w:t>储量的“标准化度量”。</w:t>
      </w:r>
      <w:r w:rsidR="00FE2450">
        <w:rPr>
          <w:rFonts w:hint="eastAsia"/>
        </w:rPr>
        <w:t>同时，</w:t>
      </w:r>
      <w:r>
        <w:rPr>
          <w:rFonts w:hint="eastAsia"/>
        </w:rPr>
        <w:t>促进数据资产化与知识沉淀</w:t>
      </w:r>
      <w:r w:rsidR="00FE2450">
        <w:rPr>
          <w:rFonts w:hint="eastAsia"/>
        </w:rPr>
        <w:t>。</w:t>
      </w:r>
      <w:r>
        <w:rPr>
          <w:rFonts w:hint="eastAsia"/>
        </w:rPr>
        <w:t>标准化是数据治理的前提。统一格式和质量的建模数据成为可重复利用的高价值资产，为未来的机器学习、人工智能应用奠定坚实基础。</w:t>
      </w:r>
    </w:p>
    <w:p w14:paraId="3CD5B75B" w14:textId="75E4B252" w:rsidR="00FE2450" w:rsidRDefault="00FE2450" w:rsidP="00FE2450">
      <w:pPr>
        <w:pStyle w:val="2"/>
      </w:pPr>
      <w:bookmarkStart w:id="38" w:name="_Toc218871319"/>
      <w:r>
        <w:rPr>
          <w:rFonts w:hint="eastAsia"/>
        </w:rPr>
        <w:t>社会效益</w:t>
      </w:r>
      <w:bookmarkEnd w:id="38"/>
    </w:p>
    <w:p w14:paraId="0C8FC194" w14:textId="77777777" w:rsidR="00FE2450" w:rsidRDefault="00FE2450" w:rsidP="00FE2450">
      <w:pPr>
        <w:ind w:firstLine="480"/>
      </w:pPr>
      <w:r>
        <w:rPr>
          <w:rFonts w:hint="eastAsia"/>
        </w:rPr>
        <w:t>保障国家能源与资源安全，提高资源探明精度与开发效率，支撑绿色高效开发。提升行业整体技术水平与创新能力，建立行业技术基准：统一的标准为全行业设立了技术门槛和质量基准，推动技术服务公司、科研院所和生产企业在一个共同的、高水平的平台上竞争与合作，从而拉动整个产业技术升级。</w:t>
      </w:r>
    </w:p>
    <w:p w14:paraId="064F8DC3" w14:textId="5244B1D3" w:rsidR="00FE2450" w:rsidRDefault="00FE2450" w:rsidP="00FE2450">
      <w:pPr>
        <w:ind w:firstLine="480"/>
      </w:pPr>
      <w:r>
        <w:rPr>
          <w:rFonts w:hint="eastAsia"/>
        </w:rPr>
        <w:t>释放创新活力</w:t>
      </w:r>
      <w:r w:rsidR="003800FA">
        <w:rPr>
          <w:rFonts w:hint="eastAsia"/>
        </w:rPr>
        <w:t>，</w:t>
      </w:r>
      <w:r>
        <w:rPr>
          <w:rFonts w:hint="eastAsia"/>
        </w:rPr>
        <w:t>标准解决了“基础共性”问题（如数据、流程），使技术人员能从重复性、低层次劳动中解放出来，将更多精力投入到解决真正的地质难题</w:t>
      </w:r>
      <w:r>
        <w:rPr>
          <w:rFonts w:hint="eastAsia"/>
        </w:rPr>
        <w:lastRenderedPageBreak/>
        <w:t>和技术创新中。</w:t>
      </w:r>
    </w:p>
    <w:p w14:paraId="17C0CA53" w14:textId="7199659B" w:rsidR="00FE2450" w:rsidRDefault="00FE2450" w:rsidP="00FE2450">
      <w:pPr>
        <w:ind w:firstLine="480"/>
      </w:pPr>
      <w:r>
        <w:rPr>
          <w:rFonts w:hint="eastAsia"/>
        </w:rPr>
        <w:t>促进环境与社会可持续发展，支撑矿山与城市安全</w:t>
      </w:r>
      <w:r w:rsidR="003800FA">
        <w:rPr>
          <w:rFonts w:hint="eastAsia"/>
        </w:rPr>
        <w:t>，</w:t>
      </w:r>
      <w:r>
        <w:rPr>
          <w:rFonts w:hint="eastAsia"/>
        </w:rPr>
        <w:t>在矿产和工程地质领域，标准化建模对矿体精准开采、边坡稳定性评估、地质灾害防治（如滑坡）具有同等重要的社会安全效益。</w:t>
      </w:r>
    </w:p>
    <w:p w14:paraId="29D94F11" w14:textId="0442E62B" w:rsidR="00273603" w:rsidRPr="00587176" w:rsidRDefault="00273603" w:rsidP="008E670D">
      <w:pPr>
        <w:pStyle w:val="1"/>
      </w:pPr>
      <w:bookmarkStart w:id="39" w:name="_Toc218871320"/>
      <w:r>
        <w:rPr>
          <w:rFonts w:hint="eastAsia"/>
        </w:rPr>
        <w:t>其它</w:t>
      </w:r>
      <w:bookmarkEnd w:id="39"/>
    </w:p>
    <w:p w14:paraId="007A43C3" w14:textId="62EFD3B1" w:rsidR="002863D9" w:rsidRDefault="00071D2D" w:rsidP="000751FA">
      <w:pPr>
        <w:ind w:firstLine="480"/>
      </w:pPr>
      <w:r>
        <w:rPr>
          <w:rFonts w:hint="eastAsia"/>
        </w:rPr>
        <w:t>无</w:t>
      </w:r>
    </w:p>
    <w:p w14:paraId="510B2088" w14:textId="77777777" w:rsidR="002863D9" w:rsidRDefault="002863D9" w:rsidP="000C342F">
      <w:pPr>
        <w:ind w:firstLine="640"/>
        <w:rPr>
          <w:rFonts w:asciiTheme="majorEastAsia" w:eastAsiaTheme="majorEastAsia" w:hAnsiTheme="majorEastAsia" w:cs="Times New Roman" w:hint="eastAsia"/>
          <w:sz w:val="32"/>
          <w:szCs w:val="30"/>
        </w:rPr>
      </w:pPr>
    </w:p>
    <w:sectPr w:rsidR="002863D9" w:rsidSect="003D27CF">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60468" w14:textId="77777777" w:rsidR="00982818" w:rsidRDefault="00982818" w:rsidP="00CE2FA3">
      <w:pPr>
        <w:ind w:firstLine="480"/>
      </w:pPr>
      <w:r>
        <w:separator/>
      </w:r>
    </w:p>
  </w:endnote>
  <w:endnote w:type="continuationSeparator" w:id="0">
    <w:p w14:paraId="151999DA" w14:textId="77777777" w:rsidR="00982818" w:rsidRDefault="00982818" w:rsidP="00CE2FA3">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97D59" w14:textId="77777777" w:rsidR="003D27CF" w:rsidRDefault="003D27CF">
    <w:pPr>
      <w:pStyle w:val="af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4AE07" w14:textId="7E2D35DF" w:rsidR="003D27CF" w:rsidRDefault="003D27CF" w:rsidP="003D27CF">
    <w:pPr>
      <w:pStyle w:val="af0"/>
      <w:ind w:firstLine="360"/>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B361" w14:textId="77777777" w:rsidR="003D27CF" w:rsidRDefault="003D27CF">
    <w:pPr>
      <w:pStyle w:val="af0"/>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0088463"/>
      <w:docPartObj>
        <w:docPartGallery w:val="Page Numbers (Bottom of Page)"/>
        <w:docPartUnique/>
      </w:docPartObj>
    </w:sdtPr>
    <w:sdtEndPr>
      <w:rPr>
        <w:sz w:val="21"/>
        <w:szCs w:val="21"/>
      </w:rPr>
    </w:sdtEndPr>
    <w:sdtContent>
      <w:p w14:paraId="65EF0597" w14:textId="77777777" w:rsidR="003D27CF" w:rsidRPr="00791BFD" w:rsidRDefault="003D27CF" w:rsidP="003D27CF">
        <w:pPr>
          <w:pStyle w:val="af0"/>
          <w:ind w:firstLine="360"/>
          <w:jc w:val="center"/>
          <w:rPr>
            <w:rFonts w:hint="eastAsia"/>
            <w:sz w:val="21"/>
            <w:szCs w:val="21"/>
          </w:rPr>
        </w:pPr>
        <w:r w:rsidRPr="00E51F9F">
          <w:rPr>
            <w:rFonts w:ascii="Times New Roman" w:hAnsi="Times New Roman" w:cs="Times New Roman"/>
            <w:sz w:val="21"/>
            <w:szCs w:val="21"/>
          </w:rPr>
          <w:fldChar w:fldCharType="begin"/>
        </w:r>
        <w:r w:rsidRPr="00E51F9F">
          <w:rPr>
            <w:rFonts w:ascii="Times New Roman" w:hAnsi="Times New Roman" w:cs="Times New Roman"/>
            <w:sz w:val="21"/>
            <w:szCs w:val="21"/>
          </w:rPr>
          <w:instrText>PAGE   \* MERGEFORMAT</w:instrText>
        </w:r>
        <w:r w:rsidRPr="00E51F9F">
          <w:rPr>
            <w:rFonts w:ascii="Times New Roman" w:hAnsi="Times New Roman" w:cs="Times New Roman"/>
            <w:sz w:val="21"/>
            <w:szCs w:val="21"/>
          </w:rPr>
          <w:fldChar w:fldCharType="separate"/>
        </w:r>
        <w:r w:rsidRPr="00E51F9F">
          <w:rPr>
            <w:rFonts w:ascii="Times New Roman" w:hAnsi="Times New Roman" w:cs="Times New Roman"/>
            <w:sz w:val="21"/>
            <w:szCs w:val="21"/>
            <w:lang w:val="zh-CN"/>
          </w:rPr>
          <w:t>2</w:t>
        </w:r>
        <w:r w:rsidRPr="00E51F9F">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85EFE" w14:textId="77777777" w:rsidR="00982818" w:rsidRDefault="00982818" w:rsidP="00CE2FA3">
      <w:pPr>
        <w:ind w:firstLine="480"/>
      </w:pPr>
      <w:r>
        <w:separator/>
      </w:r>
    </w:p>
  </w:footnote>
  <w:footnote w:type="continuationSeparator" w:id="0">
    <w:p w14:paraId="5D4D05A5" w14:textId="77777777" w:rsidR="00982818" w:rsidRDefault="00982818" w:rsidP="00CE2FA3">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C3190" w14:textId="77777777" w:rsidR="003D27CF" w:rsidRDefault="003D27CF">
    <w:pPr>
      <w:pStyle w:val="ae"/>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EABFB" w14:textId="77777777" w:rsidR="003D27CF" w:rsidRDefault="003D27CF">
    <w:pPr>
      <w:pStyle w:val="ae"/>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A8207" w14:textId="77777777" w:rsidR="003D27CF" w:rsidRDefault="003D27CF">
    <w:pPr>
      <w:pStyle w:val="ae"/>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452CB"/>
    <w:multiLevelType w:val="multilevel"/>
    <w:tmpl w:val="10060B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8E7160"/>
    <w:multiLevelType w:val="multilevel"/>
    <w:tmpl w:val="98603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DF46AC"/>
    <w:multiLevelType w:val="multilevel"/>
    <w:tmpl w:val="1FB0016C"/>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3" w15:restartNumberingAfterBreak="0">
    <w:nsid w:val="34446404"/>
    <w:multiLevelType w:val="multilevel"/>
    <w:tmpl w:val="50BA5C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E9420E"/>
    <w:multiLevelType w:val="multilevel"/>
    <w:tmpl w:val="84067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7C0227"/>
    <w:multiLevelType w:val="multilevel"/>
    <w:tmpl w:val="8C308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DF3EE5"/>
    <w:multiLevelType w:val="multilevel"/>
    <w:tmpl w:val="4F2A5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FD058F"/>
    <w:multiLevelType w:val="multilevel"/>
    <w:tmpl w:val="EB42C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0335CA"/>
    <w:multiLevelType w:val="multilevel"/>
    <w:tmpl w:val="940C1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314A84"/>
    <w:multiLevelType w:val="multilevel"/>
    <w:tmpl w:val="BAD05D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D364E5"/>
    <w:multiLevelType w:val="multilevel"/>
    <w:tmpl w:val="0160F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0579310">
    <w:abstractNumId w:val="2"/>
  </w:num>
  <w:num w:numId="2" w16cid:durableId="839083107">
    <w:abstractNumId w:val="5"/>
  </w:num>
  <w:num w:numId="3" w16cid:durableId="1371685347">
    <w:abstractNumId w:val="8"/>
  </w:num>
  <w:num w:numId="4" w16cid:durableId="1062602573">
    <w:abstractNumId w:val="9"/>
  </w:num>
  <w:num w:numId="5" w16cid:durableId="630212188">
    <w:abstractNumId w:val="3"/>
  </w:num>
  <w:num w:numId="6" w16cid:durableId="189686559">
    <w:abstractNumId w:val="7"/>
  </w:num>
  <w:num w:numId="7" w16cid:durableId="1255896185">
    <w:abstractNumId w:val="6"/>
  </w:num>
  <w:num w:numId="8" w16cid:durableId="1179852489">
    <w:abstractNumId w:val="0"/>
  </w:num>
  <w:num w:numId="9" w16cid:durableId="1175614931">
    <w:abstractNumId w:val="4"/>
  </w:num>
  <w:num w:numId="10" w16cid:durableId="2066298230">
    <w:abstractNumId w:val="10"/>
  </w:num>
  <w:num w:numId="11" w16cid:durableId="5990218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A99"/>
    <w:rsid w:val="00024CA8"/>
    <w:rsid w:val="00031ED8"/>
    <w:rsid w:val="00056C35"/>
    <w:rsid w:val="00071D2D"/>
    <w:rsid w:val="000751FA"/>
    <w:rsid w:val="000979CC"/>
    <w:rsid w:val="000B0A21"/>
    <w:rsid w:val="000B1894"/>
    <w:rsid w:val="000C342F"/>
    <w:rsid w:val="0010495A"/>
    <w:rsid w:val="0015502D"/>
    <w:rsid w:val="001560CA"/>
    <w:rsid w:val="00160EB3"/>
    <w:rsid w:val="00192175"/>
    <w:rsid w:val="00200F57"/>
    <w:rsid w:val="00216435"/>
    <w:rsid w:val="002201DF"/>
    <w:rsid w:val="00224E66"/>
    <w:rsid w:val="002374C3"/>
    <w:rsid w:val="00261142"/>
    <w:rsid w:val="00267B30"/>
    <w:rsid w:val="00273603"/>
    <w:rsid w:val="00283ED9"/>
    <w:rsid w:val="002863D9"/>
    <w:rsid w:val="002C614C"/>
    <w:rsid w:val="00325F5E"/>
    <w:rsid w:val="00341294"/>
    <w:rsid w:val="00350DB2"/>
    <w:rsid w:val="00360016"/>
    <w:rsid w:val="00375440"/>
    <w:rsid w:val="003800FA"/>
    <w:rsid w:val="003D27CF"/>
    <w:rsid w:val="003D3AFE"/>
    <w:rsid w:val="004324B1"/>
    <w:rsid w:val="00445529"/>
    <w:rsid w:val="0046111B"/>
    <w:rsid w:val="00462D87"/>
    <w:rsid w:val="00471C33"/>
    <w:rsid w:val="0057151F"/>
    <w:rsid w:val="005C3A04"/>
    <w:rsid w:val="005E232B"/>
    <w:rsid w:val="005E4749"/>
    <w:rsid w:val="0062490E"/>
    <w:rsid w:val="00652064"/>
    <w:rsid w:val="006845CE"/>
    <w:rsid w:val="006A578E"/>
    <w:rsid w:val="006C1ED0"/>
    <w:rsid w:val="006C43E9"/>
    <w:rsid w:val="006E7AC5"/>
    <w:rsid w:val="007412FE"/>
    <w:rsid w:val="00754DEC"/>
    <w:rsid w:val="00757955"/>
    <w:rsid w:val="00791BFD"/>
    <w:rsid w:val="007B0A2B"/>
    <w:rsid w:val="007C0BBB"/>
    <w:rsid w:val="007D6009"/>
    <w:rsid w:val="007E7CFB"/>
    <w:rsid w:val="00803392"/>
    <w:rsid w:val="008218ED"/>
    <w:rsid w:val="00852ED8"/>
    <w:rsid w:val="008E670D"/>
    <w:rsid w:val="00943E32"/>
    <w:rsid w:val="00952DDE"/>
    <w:rsid w:val="00961F67"/>
    <w:rsid w:val="00982818"/>
    <w:rsid w:val="009F5190"/>
    <w:rsid w:val="00A30FD6"/>
    <w:rsid w:val="00A83A08"/>
    <w:rsid w:val="00AA4F7D"/>
    <w:rsid w:val="00B2290C"/>
    <w:rsid w:val="00B24891"/>
    <w:rsid w:val="00B56A99"/>
    <w:rsid w:val="00B63F34"/>
    <w:rsid w:val="00B810E4"/>
    <w:rsid w:val="00B927FD"/>
    <w:rsid w:val="00BD1767"/>
    <w:rsid w:val="00BF356A"/>
    <w:rsid w:val="00C87B33"/>
    <w:rsid w:val="00C919B4"/>
    <w:rsid w:val="00C92118"/>
    <w:rsid w:val="00CE2FA3"/>
    <w:rsid w:val="00CF4029"/>
    <w:rsid w:val="00CF7760"/>
    <w:rsid w:val="00D044EF"/>
    <w:rsid w:val="00D24EA4"/>
    <w:rsid w:val="00D815A0"/>
    <w:rsid w:val="00D862E6"/>
    <w:rsid w:val="00DB3DA1"/>
    <w:rsid w:val="00DE2629"/>
    <w:rsid w:val="00E058BE"/>
    <w:rsid w:val="00E446A8"/>
    <w:rsid w:val="00E51F9F"/>
    <w:rsid w:val="00EA55AF"/>
    <w:rsid w:val="00EB745E"/>
    <w:rsid w:val="00EC5F86"/>
    <w:rsid w:val="00EC712E"/>
    <w:rsid w:val="00FB0906"/>
    <w:rsid w:val="00FE2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975AD6"/>
  <w15:chartTrackingRefBased/>
  <w15:docId w15:val="{EF684DEF-1564-461E-AB98-748EADFCF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2118"/>
    <w:pPr>
      <w:widowControl w:val="0"/>
      <w:spacing w:after="0" w:line="360" w:lineRule="auto"/>
      <w:ind w:firstLineChars="200" w:firstLine="200"/>
      <w:jc w:val="both"/>
    </w:pPr>
    <w:rPr>
      <w:rFonts w:ascii="Times New Roman" w:eastAsia="宋体" w:hAnsi="Times New Roman" w:cs="黑体"/>
      <w:sz w:val="24"/>
      <w:szCs w:val="22"/>
      <w14:ligatures w14:val="none"/>
    </w:rPr>
  </w:style>
  <w:style w:type="paragraph" w:styleId="1">
    <w:name w:val="heading 1"/>
    <w:basedOn w:val="a"/>
    <w:next w:val="a"/>
    <w:link w:val="10"/>
    <w:uiPriority w:val="9"/>
    <w:qFormat/>
    <w:rsid w:val="008E670D"/>
    <w:pPr>
      <w:keepNext/>
      <w:keepLines/>
      <w:numPr>
        <w:numId w:val="1"/>
      </w:numPr>
      <w:spacing w:before="240"/>
      <w:ind w:left="0" w:firstLineChars="0" w:firstLine="0"/>
      <w:outlineLvl w:val="0"/>
    </w:pPr>
    <w:rPr>
      <w:rFonts w:cstheme="majorBidi"/>
      <w:b/>
      <w:kern w:val="0"/>
      <w:sz w:val="32"/>
      <w:szCs w:val="32"/>
    </w:rPr>
  </w:style>
  <w:style w:type="paragraph" w:styleId="2">
    <w:name w:val="heading 2"/>
    <w:basedOn w:val="a"/>
    <w:next w:val="a"/>
    <w:link w:val="20"/>
    <w:uiPriority w:val="9"/>
    <w:unhideWhenUsed/>
    <w:qFormat/>
    <w:rsid w:val="008E670D"/>
    <w:pPr>
      <w:keepLines/>
      <w:numPr>
        <w:ilvl w:val="1"/>
        <w:numId w:val="1"/>
      </w:numPr>
      <w:spacing w:before="40"/>
      <w:ind w:left="0" w:firstLineChars="0" w:firstLine="0"/>
      <w:outlineLvl w:val="1"/>
    </w:pPr>
    <w:rPr>
      <w:rFonts w:cstheme="majorBidi"/>
      <w:b/>
      <w:kern w:val="0"/>
      <w:sz w:val="28"/>
      <w:szCs w:val="26"/>
    </w:rPr>
  </w:style>
  <w:style w:type="paragraph" w:styleId="3">
    <w:name w:val="heading 3"/>
    <w:basedOn w:val="a"/>
    <w:next w:val="a"/>
    <w:link w:val="30"/>
    <w:uiPriority w:val="9"/>
    <w:unhideWhenUsed/>
    <w:qFormat/>
    <w:rsid w:val="008E670D"/>
    <w:pPr>
      <w:numPr>
        <w:ilvl w:val="2"/>
        <w:numId w:val="1"/>
      </w:numPr>
      <w:spacing w:before="40"/>
      <w:ind w:left="0" w:firstLineChars="0" w:firstLine="0"/>
      <w:outlineLvl w:val="2"/>
    </w:pPr>
    <w:rPr>
      <w:rFonts w:cstheme="majorBidi"/>
      <w:kern w:val="0"/>
      <w:szCs w:val="24"/>
    </w:rPr>
  </w:style>
  <w:style w:type="paragraph" w:styleId="4">
    <w:name w:val="heading 4"/>
    <w:basedOn w:val="a"/>
    <w:next w:val="a"/>
    <w:link w:val="40"/>
    <w:uiPriority w:val="9"/>
    <w:semiHidden/>
    <w:unhideWhenUsed/>
    <w:qFormat/>
    <w:rsid w:val="00B56A99"/>
    <w:pPr>
      <w:keepNext/>
      <w:keepLines/>
      <w:numPr>
        <w:ilvl w:val="3"/>
        <w:numId w:val="1"/>
      </w:numPr>
      <w:spacing w:before="8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B56A99"/>
    <w:pPr>
      <w:keepNext/>
      <w:keepLines/>
      <w:numPr>
        <w:ilvl w:val="4"/>
        <w:numId w:val="1"/>
      </w:numPr>
      <w:spacing w:before="80" w:after="40" w:line="278" w:lineRule="auto"/>
      <w:jc w:val="left"/>
      <w:outlineLvl w:val="4"/>
    </w:pPr>
    <w:rPr>
      <w:rFonts w:asciiTheme="minorHAnsi" w:eastAsiaTheme="minorEastAsia" w:hAnsiTheme="minorHAnsi"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rsid w:val="00B56A99"/>
    <w:pPr>
      <w:keepNext/>
      <w:keepLines/>
      <w:numPr>
        <w:ilvl w:val="5"/>
        <w:numId w:val="1"/>
      </w:numPr>
      <w:spacing w:before="40" w:line="278" w:lineRule="auto"/>
      <w:jc w:val="left"/>
      <w:outlineLvl w:val="5"/>
    </w:pPr>
    <w:rPr>
      <w:rFonts w:asciiTheme="minorHAnsi" w:eastAsiaTheme="minorEastAsia" w:hAnsiTheme="minorHAnsi"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B56A99"/>
    <w:pPr>
      <w:keepNext/>
      <w:keepLines/>
      <w:numPr>
        <w:ilvl w:val="6"/>
        <w:numId w:val="1"/>
      </w:numPr>
      <w:spacing w:before="40" w:line="278" w:lineRule="auto"/>
      <w:jc w:val="left"/>
      <w:outlineLvl w:val="6"/>
    </w:pPr>
    <w:rPr>
      <w:rFonts w:asciiTheme="minorHAnsi" w:eastAsiaTheme="minorEastAsia" w:hAnsiTheme="minorHAnsi"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B56A99"/>
    <w:pPr>
      <w:keepNext/>
      <w:keepLines/>
      <w:numPr>
        <w:ilvl w:val="7"/>
        <w:numId w:val="1"/>
      </w:numPr>
      <w:spacing w:line="278" w:lineRule="auto"/>
      <w:jc w:val="left"/>
      <w:outlineLvl w:val="7"/>
    </w:pPr>
    <w:rPr>
      <w:rFonts w:asciiTheme="minorHAnsi" w:eastAsiaTheme="minorEastAsia" w:hAnsiTheme="minorHAnsi"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B56A99"/>
    <w:pPr>
      <w:keepNext/>
      <w:keepLines/>
      <w:numPr>
        <w:ilvl w:val="8"/>
        <w:numId w:val="1"/>
      </w:numPr>
      <w:spacing w:line="278" w:lineRule="auto"/>
      <w:jc w:val="left"/>
      <w:outlineLvl w:val="8"/>
    </w:pPr>
    <w:rPr>
      <w:rFonts w:asciiTheme="minorHAnsi" w:eastAsiaTheme="majorEastAsia" w:hAnsiTheme="minorHAnsi" w:cstheme="majorBidi"/>
      <w:color w:val="595959" w:themeColor="text1" w:themeTint="A6"/>
      <w:sz w:val="22"/>
      <w:szCs w:val="24"/>
      <w14:ligatures w14:val="standardContextua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8E670D"/>
    <w:rPr>
      <w:rFonts w:ascii="Times New Roman" w:eastAsia="宋体" w:hAnsi="Times New Roman" w:cstheme="majorBidi"/>
      <w:b/>
      <w:kern w:val="0"/>
      <w:sz w:val="32"/>
      <w:szCs w:val="32"/>
      <w14:ligatures w14:val="none"/>
    </w:rPr>
  </w:style>
  <w:style w:type="character" w:customStyle="1" w:styleId="20">
    <w:name w:val="标题 2 字符"/>
    <w:basedOn w:val="a0"/>
    <w:link w:val="2"/>
    <w:uiPriority w:val="9"/>
    <w:rsid w:val="008E670D"/>
    <w:rPr>
      <w:rFonts w:ascii="Times New Roman" w:eastAsia="宋体" w:hAnsi="Times New Roman" w:cstheme="majorBidi"/>
      <w:b/>
      <w:kern w:val="0"/>
      <w:sz w:val="28"/>
      <w:szCs w:val="26"/>
      <w14:ligatures w14:val="none"/>
    </w:rPr>
  </w:style>
  <w:style w:type="character" w:customStyle="1" w:styleId="30">
    <w:name w:val="标题 3 字符"/>
    <w:basedOn w:val="a0"/>
    <w:link w:val="3"/>
    <w:uiPriority w:val="9"/>
    <w:qFormat/>
    <w:rsid w:val="008E670D"/>
    <w:rPr>
      <w:rFonts w:ascii="Times New Roman" w:eastAsia="宋体" w:hAnsi="Times New Roman" w:cstheme="majorBidi"/>
      <w:kern w:val="0"/>
      <w:sz w:val="24"/>
      <w14:ligatures w14:val="none"/>
    </w:rPr>
  </w:style>
  <w:style w:type="character" w:customStyle="1" w:styleId="40">
    <w:name w:val="标题 4 字符"/>
    <w:basedOn w:val="a0"/>
    <w:link w:val="4"/>
    <w:uiPriority w:val="9"/>
    <w:semiHidden/>
    <w:rsid w:val="00B56A99"/>
    <w:rPr>
      <w:rFonts w:cstheme="majorBidi"/>
      <w:color w:val="0F4761" w:themeColor="accent1" w:themeShade="BF"/>
      <w:sz w:val="28"/>
      <w:szCs w:val="28"/>
    </w:rPr>
  </w:style>
  <w:style w:type="character" w:customStyle="1" w:styleId="50">
    <w:name w:val="标题 5 字符"/>
    <w:basedOn w:val="a0"/>
    <w:link w:val="5"/>
    <w:uiPriority w:val="9"/>
    <w:semiHidden/>
    <w:rsid w:val="00B56A99"/>
    <w:rPr>
      <w:rFonts w:cstheme="majorBidi"/>
      <w:color w:val="0F4761" w:themeColor="accent1" w:themeShade="BF"/>
      <w:sz w:val="24"/>
    </w:rPr>
  </w:style>
  <w:style w:type="character" w:customStyle="1" w:styleId="60">
    <w:name w:val="标题 6 字符"/>
    <w:basedOn w:val="a0"/>
    <w:link w:val="6"/>
    <w:uiPriority w:val="9"/>
    <w:semiHidden/>
    <w:rsid w:val="00B56A99"/>
    <w:rPr>
      <w:rFonts w:cstheme="majorBidi"/>
      <w:b/>
      <w:bCs/>
      <w:color w:val="0F4761" w:themeColor="accent1" w:themeShade="BF"/>
    </w:rPr>
  </w:style>
  <w:style w:type="character" w:customStyle="1" w:styleId="70">
    <w:name w:val="标题 7 字符"/>
    <w:basedOn w:val="a0"/>
    <w:link w:val="7"/>
    <w:uiPriority w:val="9"/>
    <w:semiHidden/>
    <w:rsid w:val="00B56A99"/>
    <w:rPr>
      <w:rFonts w:cstheme="majorBidi"/>
      <w:b/>
      <w:bCs/>
      <w:color w:val="595959" w:themeColor="text1" w:themeTint="A6"/>
    </w:rPr>
  </w:style>
  <w:style w:type="character" w:customStyle="1" w:styleId="80">
    <w:name w:val="标题 8 字符"/>
    <w:basedOn w:val="a0"/>
    <w:link w:val="8"/>
    <w:uiPriority w:val="9"/>
    <w:semiHidden/>
    <w:rsid w:val="00B56A99"/>
    <w:rPr>
      <w:rFonts w:cstheme="majorBidi"/>
      <w:color w:val="595959" w:themeColor="text1" w:themeTint="A6"/>
    </w:rPr>
  </w:style>
  <w:style w:type="character" w:customStyle="1" w:styleId="90">
    <w:name w:val="标题 9 字符"/>
    <w:basedOn w:val="a0"/>
    <w:link w:val="9"/>
    <w:uiPriority w:val="9"/>
    <w:semiHidden/>
    <w:rsid w:val="00B56A99"/>
    <w:rPr>
      <w:rFonts w:eastAsiaTheme="majorEastAsia" w:cstheme="majorBidi"/>
      <w:color w:val="595959" w:themeColor="text1" w:themeTint="A6"/>
    </w:rPr>
  </w:style>
  <w:style w:type="paragraph" w:styleId="a3">
    <w:name w:val="Title"/>
    <w:basedOn w:val="a"/>
    <w:next w:val="a"/>
    <w:link w:val="a4"/>
    <w:uiPriority w:val="10"/>
    <w:qFormat/>
    <w:rsid w:val="00B56A99"/>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B56A9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6111B"/>
    <w:pPr>
      <w:numPr>
        <w:ilvl w:val="1"/>
      </w:numPr>
      <w:spacing w:after="160" w:line="278" w:lineRule="auto"/>
      <w:ind w:firstLineChars="200" w:firstLine="200"/>
      <w:jc w:val="center"/>
    </w:pPr>
    <w:rPr>
      <w:rFonts w:eastAsia="黑体" w:cstheme="majorBidi"/>
      <w:spacing w:val="15"/>
      <w:sz w:val="32"/>
      <w:szCs w:val="28"/>
      <w14:ligatures w14:val="standardContextual"/>
    </w:rPr>
  </w:style>
  <w:style w:type="character" w:customStyle="1" w:styleId="a6">
    <w:name w:val="副标题 字符"/>
    <w:basedOn w:val="a0"/>
    <w:link w:val="a5"/>
    <w:uiPriority w:val="11"/>
    <w:qFormat/>
    <w:rsid w:val="0046111B"/>
    <w:rPr>
      <w:rFonts w:ascii="Times New Roman" w:eastAsia="黑体" w:hAnsi="Times New Roman" w:cstheme="majorBidi"/>
      <w:spacing w:val="15"/>
      <w:sz w:val="32"/>
      <w:szCs w:val="28"/>
    </w:rPr>
  </w:style>
  <w:style w:type="paragraph" w:styleId="a7">
    <w:name w:val="Quote"/>
    <w:basedOn w:val="a"/>
    <w:next w:val="a"/>
    <w:link w:val="a8"/>
    <w:uiPriority w:val="29"/>
    <w:qFormat/>
    <w:rsid w:val="00B56A99"/>
    <w:pPr>
      <w:spacing w:before="160" w:after="160" w:line="278"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 字符"/>
    <w:basedOn w:val="a0"/>
    <w:link w:val="a7"/>
    <w:uiPriority w:val="29"/>
    <w:rsid w:val="00B56A99"/>
    <w:rPr>
      <w:i/>
      <w:iCs/>
      <w:color w:val="404040" w:themeColor="text1" w:themeTint="BF"/>
    </w:rPr>
  </w:style>
  <w:style w:type="paragraph" w:styleId="a9">
    <w:name w:val="List Paragraph"/>
    <w:basedOn w:val="a"/>
    <w:uiPriority w:val="34"/>
    <w:qFormat/>
    <w:rsid w:val="00B56A99"/>
    <w:pPr>
      <w:spacing w:after="160" w:line="278" w:lineRule="auto"/>
      <w:ind w:left="720"/>
      <w:contextualSpacing/>
      <w:jc w:val="left"/>
    </w:pPr>
    <w:rPr>
      <w:rFonts w:asciiTheme="minorHAnsi" w:eastAsiaTheme="minorEastAsia" w:hAnsiTheme="minorHAnsi" w:cstheme="minorBidi"/>
      <w:sz w:val="22"/>
      <w:szCs w:val="24"/>
      <w14:ligatures w14:val="standardContextual"/>
    </w:rPr>
  </w:style>
  <w:style w:type="character" w:styleId="aa">
    <w:name w:val="Intense Emphasis"/>
    <w:basedOn w:val="a0"/>
    <w:uiPriority w:val="21"/>
    <w:qFormat/>
    <w:rsid w:val="00B56A99"/>
    <w:rPr>
      <w:i/>
      <w:iCs/>
      <w:color w:val="0F4761" w:themeColor="accent1" w:themeShade="BF"/>
    </w:rPr>
  </w:style>
  <w:style w:type="paragraph" w:styleId="ab">
    <w:name w:val="Intense Quote"/>
    <w:basedOn w:val="a"/>
    <w:next w:val="a"/>
    <w:link w:val="ac"/>
    <w:uiPriority w:val="30"/>
    <w:qFormat/>
    <w:rsid w:val="00B56A9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ac">
    <w:name w:val="明显引用 字符"/>
    <w:basedOn w:val="a0"/>
    <w:link w:val="ab"/>
    <w:uiPriority w:val="30"/>
    <w:rsid w:val="00B56A99"/>
    <w:rPr>
      <w:i/>
      <w:iCs/>
      <w:color w:val="0F4761" w:themeColor="accent1" w:themeShade="BF"/>
    </w:rPr>
  </w:style>
  <w:style w:type="character" w:styleId="ad">
    <w:name w:val="Intense Reference"/>
    <w:basedOn w:val="a0"/>
    <w:uiPriority w:val="32"/>
    <w:qFormat/>
    <w:rsid w:val="00B56A99"/>
    <w:rPr>
      <w:b/>
      <w:bCs/>
      <w:smallCaps/>
      <w:color w:val="0F4761" w:themeColor="accent1" w:themeShade="BF"/>
      <w:spacing w:val="5"/>
    </w:rPr>
  </w:style>
  <w:style w:type="paragraph" w:styleId="ae">
    <w:name w:val="header"/>
    <w:basedOn w:val="a"/>
    <w:link w:val="af"/>
    <w:uiPriority w:val="99"/>
    <w:unhideWhenUsed/>
    <w:rsid w:val="00CE2FA3"/>
    <w:pPr>
      <w:tabs>
        <w:tab w:val="center" w:pos="4153"/>
        <w:tab w:val="right" w:pos="8306"/>
      </w:tabs>
      <w:snapToGrid w:val="0"/>
      <w:spacing w:after="160"/>
      <w:jc w:val="center"/>
    </w:pPr>
    <w:rPr>
      <w:rFonts w:asciiTheme="minorHAnsi" w:eastAsiaTheme="minorEastAsia" w:hAnsiTheme="minorHAnsi" w:cstheme="minorBidi"/>
      <w:sz w:val="18"/>
      <w:szCs w:val="18"/>
      <w14:ligatures w14:val="standardContextual"/>
    </w:rPr>
  </w:style>
  <w:style w:type="character" w:customStyle="1" w:styleId="af">
    <w:name w:val="页眉 字符"/>
    <w:basedOn w:val="a0"/>
    <w:link w:val="ae"/>
    <w:uiPriority w:val="99"/>
    <w:rsid w:val="00CE2FA3"/>
    <w:rPr>
      <w:sz w:val="18"/>
      <w:szCs w:val="18"/>
    </w:rPr>
  </w:style>
  <w:style w:type="paragraph" w:styleId="af0">
    <w:name w:val="footer"/>
    <w:basedOn w:val="a"/>
    <w:link w:val="af1"/>
    <w:uiPriority w:val="99"/>
    <w:unhideWhenUsed/>
    <w:rsid w:val="00CE2FA3"/>
    <w:pPr>
      <w:tabs>
        <w:tab w:val="center" w:pos="4153"/>
        <w:tab w:val="right" w:pos="8306"/>
      </w:tabs>
      <w:snapToGrid w:val="0"/>
      <w:spacing w:after="160"/>
      <w:jc w:val="left"/>
    </w:pPr>
    <w:rPr>
      <w:rFonts w:asciiTheme="minorHAnsi" w:eastAsiaTheme="minorEastAsia" w:hAnsiTheme="minorHAnsi" w:cstheme="minorBidi"/>
      <w:sz w:val="18"/>
      <w:szCs w:val="18"/>
      <w14:ligatures w14:val="standardContextual"/>
    </w:rPr>
  </w:style>
  <w:style w:type="character" w:customStyle="1" w:styleId="af1">
    <w:name w:val="页脚 字符"/>
    <w:basedOn w:val="a0"/>
    <w:link w:val="af0"/>
    <w:uiPriority w:val="99"/>
    <w:rsid w:val="00CE2FA3"/>
    <w:rPr>
      <w:sz w:val="18"/>
      <w:szCs w:val="18"/>
    </w:rPr>
  </w:style>
  <w:style w:type="table" w:styleId="af2">
    <w:name w:val="Table Grid"/>
    <w:basedOn w:val="a1"/>
    <w:uiPriority w:val="39"/>
    <w:qFormat/>
    <w:rsid w:val="000C342F"/>
    <w:pPr>
      <w:spacing w:after="0" w:line="240" w:lineRule="auto"/>
    </w:pPr>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标注"/>
    <w:basedOn w:val="a"/>
    <w:link w:val="af4"/>
    <w:qFormat/>
    <w:rsid w:val="000C342F"/>
    <w:rPr>
      <w:rFonts w:cstheme="minorBidi"/>
      <w:kern w:val="0"/>
    </w:rPr>
  </w:style>
  <w:style w:type="character" w:customStyle="1" w:styleId="af4">
    <w:name w:val="标注 字符"/>
    <w:basedOn w:val="a0"/>
    <w:link w:val="af3"/>
    <w:qFormat/>
    <w:rsid w:val="000C342F"/>
    <w:rPr>
      <w:rFonts w:ascii="Times New Roman" w:eastAsia="宋体" w:hAnsi="Times New Roman"/>
      <w:kern w:val="0"/>
      <w:sz w:val="24"/>
      <w:szCs w:val="22"/>
      <w14:ligatures w14:val="none"/>
    </w:rPr>
  </w:style>
  <w:style w:type="paragraph" w:customStyle="1" w:styleId="TableText">
    <w:name w:val="Table Text"/>
    <w:basedOn w:val="a"/>
    <w:semiHidden/>
    <w:qFormat/>
    <w:rsid w:val="00C92118"/>
    <w:pPr>
      <w:widowControl/>
      <w:kinsoku w:val="0"/>
      <w:autoSpaceDE w:val="0"/>
      <w:autoSpaceDN w:val="0"/>
      <w:adjustRightInd w:val="0"/>
      <w:snapToGrid w:val="0"/>
      <w:spacing w:line="240" w:lineRule="auto"/>
      <w:ind w:firstLineChars="0" w:firstLine="0"/>
      <w:jc w:val="left"/>
      <w:textAlignment w:val="baseline"/>
    </w:pPr>
    <w:rPr>
      <w:rFonts w:ascii="宋体" w:hAnsi="宋体" w:cs="宋体"/>
      <w:color w:val="000000"/>
      <w:kern w:val="0"/>
      <w:szCs w:val="24"/>
    </w:rPr>
  </w:style>
  <w:style w:type="paragraph" w:styleId="af5">
    <w:name w:val="Body Text"/>
    <w:basedOn w:val="a"/>
    <w:link w:val="af6"/>
    <w:semiHidden/>
    <w:qFormat/>
    <w:rsid w:val="00D862E6"/>
    <w:pPr>
      <w:widowControl/>
      <w:kinsoku w:val="0"/>
      <w:autoSpaceDE w:val="0"/>
      <w:autoSpaceDN w:val="0"/>
      <w:adjustRightInd w:val="0"/>
      <w:snapToGrid w:val="0"/>
      <w:spacing w:after="160" w:line="240" w:lineRule="auto"/>
      <w:ind w:firstLineChars="0" w:firstLine="0"/>
      <w:jc w:val="left"/>
      <w:textAlignment w:val="baseline"/>
    </w:pPr>
    <w:rPr>
      <w:rFonts w:ascii="楷体" w:eastAsia="楷体" w:hAnsi="楷体" w:cs="楷体"/>
      <w:noProof/>
      <w:snapToGrid w:val="0"/>
      <w:color w:val="000000"/>
      <w:kern w:val="0"/>
      <w:sz w:val="23"/>
      <w:szCs w:val="23"/>
      <w:lang w:eastAsia="en-US"/>
    </w:rPr>
  </w:style>
  <w:style w:type="character" w:customStyle="1" w:styleId="af6">
    <w:name w:val="正文文本 字符"/>
    <w:basedOn w:val="a0"/>
    <w:link w:val="af5"/>
    <w:semiHidden/>
    <w:rsid w:val="00D862E6"/>
    <w:rPr>
      <w:rFonts w:ascii="楷体" w:eastAsia="楷体" w:hAnsi="楷体" w:cs="楷体"/>
      <w:noProof/>
      <w:snapToGrid w:val="0"/>
      <w:color w:val="000000"/>
      <w:kern w:val="0"/>
      <w:sz w:val="23"/>
      <w:szCs w:val="23"/>
      <w:lang w:eastAsia="en-US"/>
      <w14:ligatures w14:val="none"/>
    </w:rPr>
  </w:style>
  <w:style w:type="paragraph" w:styleId="TOC">
    <w:name w:val="TOC Heading"/>
    <w:basedOn w:val="1"/>
    <w:next w:val="a"/>
    <w:uiPriority w:val="39"/>
    <w:unhideWhenUsed/>
    <w:qFormat/>
    <w:rsid w:val="000751FA"/>
    <w:pPr>
      <w:widowControl/>
      <w:numPr>
        <w:numId w:val="0"/>
      </w:numPr>
      <w:spacing w:line="259" w:lineRule="auto"/>
      <w:jc w:val="left"/>
      <w:outlineLvl w:val="9"/>
    </w:pPr>
    <w:rPr>
      <w:rFonts w:asciiTheme="majorHAnsi" w:eastAsiaTheme="majorEastAsia" w:hAnsiTheme="majorHAnsi"/>
      <w:b w:val="0"/>
      <w:color w:val="0F4761" w:themeColor="accent1" w:themeShade="BF"/>
    </w:rPr>
  </w:style>
  <w:style w:type="paragraph" w:styleId="TOC1">
    <w:name w:val="toc 1"/>
    <w:basedOn w:val="a"/>
    <w:next w:val="a"/>
    <w:autoRedefine/>
    <w:uiPriority w:val="39"/>
    <w:unhideWhenUsed/>
    <w:rsid w:val="000751FA"/>
  </w:style>
  <w:style w:type="paragraph" w:styleId="TOC2">
    <w:name w:val="toc 2"/>
    <w:basedOn w:val="a"/>
    <w:next w:val="a"/>
    <w:autoRedefine/>
    <w:uiPriority w:val="39"/>
    <w:unhideWhenUsed/>
    <w:rsid w:val="000751FA"/>
    <w:pPr>
      <w:ind w:leftChars="200" w:left="420"/>
    </w:pPr>
  </w:style>
  <w:style w:type="paragraph" w:styleId="TOC3">
    <w:name w:val="toc 3"/>
    <w:basedOn w:val="a"/>
    <w:next w:val="a"/>
    <w:autoRedefine/>
    <w:uiPriority w:val="39"/>
    <w:unhideWhenUsed/>
    <w:rsid w:val="000751FA"/>
    <w:pPr>
      <w:ind w:leftChars="400" w:left="840"/>
    </w:pPr>
  </w:style>
  <w:style w:type="character" w:styleId="af7">
    <w:name w:val="Hyperlink"/>
    <w:basedOn w:val="a0"/>
    <w:uiPriority w:val="99"/>
    <w:unhideWhenUsed/>
    <w:rsid w:val="000751FA"/>
    <w:rPr>
      <w:color w:val="467886" w:themeColor="hyperlink"/>
      <w:u w:val="single"/>
    </w:rPr>
  </w:style>
  <w:style w:type="paragraph" w:styleId="af8">
    <w:name w:val="caption"/>
    <w:basedOn w:val="a"/>
    <w:next w:val="a"/>
    <w:uiPriority w:val="35"/>
    <w:unhideWhenUsed/>
    <w:qFormat/>
    <w:rsid w:val="00216435"/>
    <w:pPr>
      <w:ind w:firstLineChars="0" w:firstLine="400"/>
      <w:jc w:val="center"/>
    </w:pPr>
    <w:rPr>
      <w:rFonts w:eastAsia="黑体" w:cstheme="majorBidi"/>
      <w:bCs/>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99674">
      <w:bodyDiv w:val="1"/>
      <w:marLeft w:val="0"/>
      <w:marRight w:val="0"/>
      <w:marTop w:val="0"/>
      <w:marBottom w:val="0"/>
      <w:divBdr>
        <w:top w:val="none" w:sz="0" w:space="0" w:color="auto"/>
        <w:left w:val="none" w:sz="0" w:space="0" w:color="auto"/>
        <w:bottom w:val="none" w:sz="0" w:space="0" w:color="auto"/>
        <w:right w:val="none" w:sz="0" w:space="0" w:color="auto"/>
      </w:divBdr>
    </w:div>
    <w:div w:id="133759027">
      <w:bodyDiv w:val="1"/>
      <w:marLeft w:val="0"/>
      <w:marRight w:val="0"/>
      <w:marTop w:val="0"/>
      <w:marBottom w:val="0"/>
      <w:divBdr>
        <w:top w:val="none" w:sz="0" w:space="0" w:color="auto"/>
        <w:left w:val="none" w:sz="0" w:space="0" w:color="auto"/>
        <w:bottom w:val="none" w:sz="0" w:space="0" w:color="auto"/>
        <w:right w:val="none" w:sz="0" w:space="0" w:color="auto"/>
      </w:divBdr>
    </w:div>
    <w:div w:id="460153464">
      <w:bodyDiv w:val="1"/>
      <w:marLeft w:val="0"/>
      <w:marRight w:val="0"/>
      <w:marTop w:val="0"/>
      <w:marBottom w:val="0"/>
      <w:divBdr>
        <w:top w:val="none" w:sz="0" w:space="0" w:color="auto"/>
        <w:left w:val="none" w:sz="0" w:space="0" w:color="auto"/>
        <w:bottom w:val="none" w:sz="0" w:space="0" w:color="auto"/>
        <w:right w:val="none" w:sz="0" w:space="0" w:color="auto"/>
      </w:divBdr>
    </w:div>
    <w:div w:id="606735311">
      <w:bodyDiv w:val="1"/>
      <w:marLeft w:val="0"/>
      <w:marRight w:val="0"/>
      <w:marTop w:val="0"/>
      <w:marBottom w:val="0"/>
      <w:divBdr>
        <w:top w:val="none" w:sz="0" w:space="0" w:color="auto"/>
        <w:left w:val="none" w:sz="0" w:space="0" w:color="auto"/>
        <w:bottom w:val="none" w:sz="0" w:space="0" w:color="auto"/>
        <w:right w:val="none" w:sz="0" w:space="0" w:color="auto"/>
      </w:divBdr>
    </w:div>
    <w:div w:id="1772235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jpe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DDB68-F621-4027-8B54-CE54364B4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12</Pages>
  <Words>1387</Words>
  <Characters>7906</Characters>
  <Application>Microsoft Office Word</Application>
  <DocSecurity>0</DocSecurity>
  <Lines>65</Lines>
  <Paragraphs>18</Paragraphs>
  <ScaleCrop>false</ScaleCrop>
  <Company/>
  <LinksUpToDate>false</LinksUpToDate>
  <CharactersWithSpaces>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Microsoft</dc:creator>
  <cp:keywords/>
  <dc:description/>
  <cp:lastModifiedBy>User Microsoft</cp:lastModifiedBy>
  <cp:revision>71</cp:revision>
  <dcterms:created xsi:type="dcterms:W3CDTF">2026-01-08T00:31:00Z</dcterms:created>
  <dcterms:modified xsi:type="dcterms:W3CDTF">2026-01-09T09:15:00Z</dcterms:modified>
</cp:coreProperties>
</file>